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53DD" w:rsidRPr="005354E2" w:rsidRDefault="00A35C02" w:rsidP="009B5F1A">
      <w:pPr>
        <w:jc w:val="both"/>
        <w:rPr>
          <w:rFonts w:ascii="Segoe UI" w:hAnsi="Segoe UI" w:cs="Segoe UI"/>
          <w:b/>
          <w:sz w:val="18"/>
          <w:szCs w:val="18"/>
        </w:rPr>
      </w:pPr>
      <w:r w:rsidRPr="005354E2">
        <w:rPr>
          <w:rFonts w:ascii="Segoe UI" w:hAnsi="Segoe UI" w:cs="Segoe UI"/>
          <w:b/>
          <w:noProof/>
          <w:sz w:val="18"/>
          <w:szCs w:val="18"/>
        </w:rPr>
        <w:drawing>
          <wp:inline distT="0" distB="0" distL="0" distR="0">
            <wp:extent cx="6200140" cy="6731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00140" cy="67310"/>
                    </a:xfrm>
                    <a:prstGeom prst="rect">
                      <a:avLst/>
                    </a:prstGeom>
                    <a:noFill/>
                  </pic:spPr>
                </pic:pic>
              </a:graphicData>
            </a:graphic>
          </wp:inline>
        </w:drawing>
      </w:r>
    </w:p>
    <w:p w:rsidR="007E753C" w:rsidRPr="005354E2" w:rsidRDefault="007E753C" w:rsidP="009B5F1A">
      <w:pPr>
        <w:jc w:val="both"/>
        <w:rPr>
          <w:rFonts w:ascii="Segoe UI" w:hAnsi="Segoe UI" w:cs="Segoe UI"/>
          <w:b/>
          <w:sz w:val="18"/>
          <w:szCs w:val="18"/>
        </w:rPr>
      </w:pPr>
    </w:p>
    <w:tbl>
      <w:tblPr>
        <w:tblpPr w:leftFromText="187" w:rightFromText="187" w:vertAnchor="text" w:horzAnchor="margin" w:tblpX="230" w:tblpY="407"/>
        <w:tblOverlap w:val="never"/>
        <w:tblW w:w="0" w:type="auto"/>
        <w:shd w:val="clear" w:color="auto" w:fill="D2E9F5" w:themeFill="accent1" w:themeFillTint="33"/>
        <w:tblCellMar>
          <w:left w:w="115" w:type="dxa"/>
          <w:right w:w="115" w:type="dxa"/>
        </w:tblCellMar>
        <w:tblLook w:val="01E0"/>
      </w:tblPr>
      <w:tblGrid>
        <w:gridCol w:w="9475"/>
      </w:tblGrid>
      <w:tr w:rsidR="005354E2" w:rsidRPr="005354E2" w:rsidTr="00C22E69">
        <w:trPr>
          <w:trHeight w:val="2657"/>
        </w:trPr>
        <w:tc>
          <w:tcPr>
            <w:tcW w:w="9475" w:type="dxa"/>
            <w:shd w:val="clear" w:color="auto" w:fill="D2E9F5" w:themeFill="accent1" w:themeFillTint="33"/>
          </w:tcPr>
          <w:p w:rsidR="00B10B48" w:rsidRPr="005354E2" w:rsidRDefault="00B10B48" w:rsidP="00C22E69">
            <w:pPr>
              <w:jc w:val="both"/>
              <w:rPr>
                <w:rFonts w:ascii="Segoe UI" w:hAnsi="Segoe UI" w:cs="Segoe UI"/>
                <w:sz w:val="18"/>
                <w:szCs w:val="18"/>
              </w:rPr>
            </w:pPr>
          </w:p>
          <w:p w:rsidR="007E753C" w:rsidRPr="005354E2" w:rsidRDefault="007E753C" w:rsidP="00C22E69">
            <w:pPr>
              <w:jc w:val="both"/>
              <w:rPr>
                <w:rFonts w:ascii="Segoe UI" w:hAnsi="Segoe UI" w:cs="Segoe UI"/>
                <w:sz w:val="18"/>
                <w:szCs w:val="18"/>
              </w:rPr>
            </w:pPr>
            <w:r w:rsidRPr="005354E2">
              <w:rPr>
                <w:rFonts w:ascii="Segoe UI" w:hAnsi="Segoe UI" w:cs="Segoe UI"/>
                <w:sz w:val="18"/>
                <w:szCs w:val="18"/>
              </w:rPr>
              <w:t>EBS requires your participation in user acceptance testing. It is essential that these tests are performed to ensure t</w:t>
            </w:r>
            <w:r w:rsidR="00C91CC2" w:rsidRPr="005354E2">
              <w:rPr>
                <w:rFonts w:ascii="Segoe UI" w:hAnsi="Segoe UI" w:cs="Segoe UI"/>
                <w:sz w:val="18"/>
                <w:szCs w:val="18"/>
              </w:rPr>
              <w:t xml:space="preserve">he accuracy of your </w:t>
            </w:r>
            <w:r w:rsidRPr="005354E2">
              <w:rPr>
                <w:rFonts w:ascii="Segoe UI" w:hAnsi="Segoe UI" w:cs="Segoe UI"/>
                <w:sz w:val="18"/>
                <w:szCs w:val="18"/>
              </w:rPr>
              <w:t xml:space="preserve">benefit </w:t>
            </w:r>
            <w:r w:rsidR="00C91CC2" w:rsidRPr="005354E2">
              <w:rPr>
                <w:rFonts w:ascii="Segoe UI" w:hAnsi="Segoe UI" w:cs="Segoe UI"/>
                <w:sz w:val="18"/>
                <w:szCs w:val="18"/>
              </w:rPr>
              <w:t xml:space="preserve">reporting </w:t>
            </w:r>
            <w:r w:rsidRPr="005354E2">
              <w:rPr>
                <w:rFonts w:ascii="Segoe UI" w:hAnsi="Segoe UI" w:cs="Segoe UI"/>
                <w:sz w:val="18"/>
                <w:szCs w:val="18"/>
              </w:rPr>
              <w:t>data. Record any change requests in your change</w:t>
            </w:r>
            <w:r w:rsidR="00100915">
              <w:rPr>
                <w:rFonts w:ascii="Segoe UI" w:hAnsi="Segoe UI" w:cs="Segoe UI"/>
                <w:sz w:val="18"/>
                <w:szCs w:val="18"/>
              </w:rPr>
              <w:t xml:space="preserve"> </w:t>
            </w:r>
            <w:r w:rsidRPr="005354E2">
              <w:rPr>
                <w:rFonts w:ascii="Segoe UI" w:hAnsi="Segoe UI" w:cs="Segoe UI"/>
                <w:sz w:val="18"/>
                <w:szCs w:val="18"/>
              </w:rPr>
              <w:t xml:space="preserve">log. </w:t>
            </w:r>
          </w:p>
          <w:p w:rsidR="007E753C" w:rsidRPr="005354E2" w:rsidRDefault="007E753C" w:rsidP="00C22E69">
            <w:pPr>
              <w:jc w:val="both"/>
              <w:rPr>
                <w:rFonts w:ascii="Segoe UI" w:hAnsi="Segoe UI" w:cs="Segoe UI"/>
                <w:sz w:val="18"/>
                <w:szCs w:val="18"/>
              </w:rPr>
            </w:pPr>
          </w:p>
          <w:p w:rsidR="007E753C" w:rsidRPr="005354E2" w:rsidRDefault="007E753C" w:rsidP="00C22E69">
            <w:pPr>
              <w:jc w:val="both"/>
              <w:rPr>
                <w:rFonts w:ascii="Segoe UI" w:hAnsi="Segoe UI" w:cs="Segoe UI"/>
                <w:sz w:val="18"/>
                <w:szCs w:val="18"/>
              </w:rPr>
            </w:pPr>
            <w:r w:rsidRPr="005354E2">
              <w:rPr>
                <w:rFonts w:ascii="Segoe UI" w:hAnsi="Segoe UI" w:cs="Segoe UI"/>
                <w:b/>
                <w:sz w:val="18"/>
                <w:szCs w:val="18"/>
                <w:u w:val="single"/>
              </w:rPr>
              <w:t>Please Note</w:t>
            </w:r>
            <w:r w:rsidRPr="005354E2">
              <w:rPr>
                <w:rFonts w:ascii="Segoe UI" w:hAnsi="Segoe UI" w:cs="Segoe UI"/>
                <w:sz w:val="18"/>
                <w:szCs w:val="18"/>
              </w:rPr>
              <w:t xml:space="preserve">: </w:t>
            </w:r>
          </w:p>
          <w:p w:rsidR="007E753C" w:rsidRPr="005354E2" w:rsidRDefault="007E753C" w:rsidP="00C22E69">
            <w:pPr>
              <w:numPr>
                <w:ilvl w:val="0"/>
                <w:numId w:val="6"/>
              </w:numPr>
              <w:tabs>
                <w:tab w:val="num" w:pos="-1440"/>
              </w:tabs>
              <w:ind w:left="360"/>
              <w:jc w:val="both"/>
              <w:rPr>
                <w:rFonts w:ascii="Segoe UI" w:hAnsi="Segoe UI" w:cs="Segoe UI"/>
                <w:b/>
                <w:i/>
                <w:sz w:val="18"/>
                <w:szCs w:val="18"/>
              </w:rPr>
            </w:pPr>
            <w:r w:rsidRPr="005354E2">
              <w:rPr>
                <w:rFonts w:ascii="Segoe UI" w:hAnsi="Segoe UI" w:cs="Segoe UI"/>
                <w:sz w:val="18"/>
                <w:szCs w:val="18"/>
              </w:rPr>
              <w:t>Change Orders may af</w:t>
            </w:r>
            <w:r w:rsidR="001A109D" w:rsidRPr="005354E2">
              <w:rPr>
                <w:rFonts w:ascii="Segoe UI" w:hAnsi="Segoe UI" w:cs="Segoe UI"/>
                <w:sz w:val="18"/>
                <w:szCs w:val="18"/>
              </w:rPr>
              <w:t>fect the project timeline.</w:t>
            </w:r>
          </w:p>
          <w:p w:rsidR="007E753C" w:rsidRPr="005354E2" w:rsidRDefault="007E753C" w:rsidP="00A66180">
            <w:pPr>
              <w:numPr>
                <w:ilvl w:val="0"/>
                <w:numId w:val="6"/>
              </w:numPr>
              <w:tabs>
                <w:tab w:val="num" w:pos="-1440"/>
              </w:tabs>
              <w:ind w:left="360"/>
              <w:jc w:val="both"/>
              <w:rPr>
                <w:rFonts w:ascii="Segoe UI" w:hAnsi="Segoe UI" w:cs="Segoe UI"/>
                <w:b/>
                <w:i/>
                <w:sz w:val="18"/>
                <w:szCs w:val="18"/>
              </w:rPr>
            </w:pPr>
            <w:r w:rsidRPr="005354E2">
              <w:rPr>
                <w:rFonts w:ascii="Segoe UI" w:hAnsi="Segoe UI" w:cs="Segoe UI"/>
                <w:sz w:val="18"/>
                <w:szCs w:val="18"/>
              </w:rPr>
              <w:t>This User Acceptance Testing form must be completed and retu</w:t>
            </w:r>
            <w:r w:rsidR="000A2080" w:rsidRPr="005354E2">
              <w:rPr>
                <w:rFonts w:ascii="Segoe UI" w:hAnsi="Segoe UI" w:cs="Segoe UI"/>
                <w:sz w:val="18"/>
                <w:szCs w:val="18"/>
              </w:rPr>
              <w:t>rned within 5 business days from receipt of the test reports.</w:t>
            </w:r>
            <w:r w:rsidR="009F1F5B" w:rsidRPr="005354E2">
              <w:rPr>
                <w:rFonts w:ascii="Segoe UI" w:hAnsi="Segoe UI" w:cs="Segoe UI"/>
                <w:sz w:val="18"/>
                <w:szCs w:val="18"/>
              </w:rPr>
              <w:t xml:space="preserve"> (</w:t>
            </w:r>
            <w:r w:rsidRPr="005354E2">
              <w:rPr>
                <w:rFonts w:ascii="Segoe UI" w:hAnsi="Segoe UI" w:cs="Segoe UI"/>
                <w:b/>
                <w:i/>
                <w:sz w:val="18"/>
                <w:szCs w:val="18"/>
              </w:rPr>
              <w:t xml:space="preserve">If the form is not received on time, </w:t>
            </w:r>
            <w:r w:rsidR="009F1F5B" w:rsidRPr="005354E2">
              <w:rPr>
                <w:rFonts w:ascii="Segoe UI" w:hAnsi="Segoe UI" w:cs="Segoe UI"/>
                <w:b/>
                <w:i/>
                <w:sz w:val="18"/>
                <w:szCs w:val="18"/>
              </w:rPr>
              <w:t xml:space="preserve">finalization of this reporting may </w:t>
            </w:r>
            <w:r w:rsidRPr="005354E2">
              <w:rPr>
                <w:rFonts w:ascii="Segoe UI" w:hAnsi="Segoe UI" w:cs="Segoe UI"/>
                <w:b/>
                <w:i/>
                <w:sz w:val="18"/>
                <w:szCs w:val="18"/>
              </w:rPr>
              <w:t>be postponed.</w:t>
            </w:r>
            <w:r w:rsidR="009F1F5B" w:rsidRPr="005354E2">
              <w:rPr>
                <w:rFonts w:ascii="Segoe UI" w:hAnsi="Segoe UI" w:cs="Segoe UI"/>
                <w:b/>
                <w:i/>
                <w:sz w:val="18"/>
                <w:szCs w:val="18"/>
              </w:rPr>
              <w:t>)</w:t>
            </w:r>
          </w:p>
          <w:p w:rsidR="007E753C" w:rsidRPr="005354E2" w:rsidRDefault="007E753C" w:rsidP="008C5C5A">
            <w:pPr>
              <w:numPr>
                <w:ilvl w:val="0"/>
                <w:numId w:val="6"/>
              </w:numPr>
              <w:tabs>
                <w:tab w:val="num" w:pos="-1440"/>
              </w:tabs>
              <w:ind w:left="360"/>
              <w:jc w:val="both"/>
              <w:rPr>
                <w:rFonts w:ascii="Segoe UI" w:hAnsi="Segoe UI" w:cs="Segoe UI"/>
                <w:sz w:val="18"/>
                <w:szCs w:val="18"/>
              </w:rPr>
            </w:pPr>
            <w:r w:rsidRPr="005354E2">
              <w:rPr>
                <w:rFonts w:ascii="Segoe UI" w:hAnsi="Segoe UI" w:cs="Segoe UI"/>
                <w:sz w:val="18"/>
                <w:szCs w:val="18"/>
              </w:rPr>
              <w:t xml:space="preserve">Signing off on this </w:t>
            </w:r>
            <w:r w:rsidRPr="005354E2">
              <w:rPr>
                <w:rFonts w:ascii="Segoe UI" w:hAnsi="Segoe UI" w:cs="Segoe UI"/>
                <w:i/>
                <w:sz w:val="18"/>
                <w:szCs w:val="18"/>
                <w:u w:val="single"/>
              </w:rPr>
              <w:t>User Acceptance Testing</w:t>
            </w:r>
            <w:r w:rsidRPr="005354E2">
              <w:rPr>
                <w:rFonts w:ascii="Segoe UI" w:hAnsi="Segoe UI" w:cs="Segoe UI"/>
                <w:sz w:val="18"/>
                <w:szCs w:val="18"/>
              </w:rPr>
              <w:t xml:space="preserve"> form means you have reviewed and tested the application and are ready to</w:t>
            </w:r>
            <w:r w:rsidR="00B53AB6">
              <w:rPr>
                <w:rFonts w:ascii="Segoe UI" w:hAnsi="Segoe UI" w:cs="Segoe UI"/>
                <w:sz w:val="18"/>
                <w:szCs w:val="18"/>
              </w:rPr>
              <w:t xml:space="preserve"> </w:t>
            </w:r>
            <w:r w:rsidRPr="005354E2">
              <w:rPr>
                <w:rFonts w:ascii="Segoe UI" w:hAnsi="Segoe UI" w:cs="Segoe UI"/>
                <w:sz w:val="18"/>
                <w:szCs w:val="18"/>
              </w:rPr>
              <w:t xml:space="preserve">go live </w:t>
            </w:r>
            <w:r w:rsidR="001A109D" w:rsidRPr="005354E2">
              <w:rPr>
                <w:rFonts w:ascii="Segoe UI" w:hAnsi="Segoe UI" w:cs="Segoe UI"/>
                <w:sz w:val="18"/>
                <w:szCs w:val="18"/>
              </w:rPr>
              <w:t xml:space="preserve">with </w:t>
            </w:r>
            <w:r w:rsidR="0092614B" w:rsidRPr="005354E2">
              <w:rPr>
                <w:rFonts w:ascii="Segoe UI" w:hAnsi="Segoe UI" w:cs="Segoe UI"/>
                <w:sz w:val="18"/>
                <w:szCs w:val="18"/>
              </w:rPr>
              <w:t xml:space="preserve">the </w:t>
            </w:r>
            <w:r w:rsidR="0092614B" w:rsidRPr="005354E2">
              <w:rPr>
                <w:rFonts w:ascii="Segoe UI" w:hAnsi="Segoe UI" w:cs="Segoe UI"/>
                <w:sz w:val="18"/>
                <w:szCs w:val="18"/>
                <w:u w:val="single"/>
              </w:rPr>
              <w:t xml:space="preserve">ACA </w:t>
            </w:r>
            <w:r w:rsidR="00FC6DCD" w:rsidRPr="005354E2">
              <w:rPr>
                <w:rFonts w:ascii="Segoe UI" w:hAnsi="Segoe UI" w:cs="Segoe UI"/>
                <w:sz w:val="18"/>
                <w:szCs w:val="18"/>
                <w:u w:val="single"/>
              </w:rPr>
              <w:t xml:space="preserve">reporting </w:t>
            </w:r>
            <w:r w:rsidR="0092614B" w:rsidRPr="005354E2">
              <w:rPr>
                <w:rFonts w:ascii="Segoe UI" w:hAnsi="Segoe UI" w:cs="Segoe UI"/>
                <w:sz w:val="18"/>
                <w:szCs w:val="18"/>
                <w:u w:val="single"/>
              </w:rPr>
              <w:t>module</w:t>
            </w:r>
            <w:r w:rsidR="001A109D" w:rsidRPr="005354E2">
              <w:rPr>
                <w:rFonts w:ascii="Segoe UI" w:hAnsi="Segoe UI" w:cs="Segoe UI"/>
                <w:sz w:val="18"/>
                <w:szCs w:val="18"/>
              </w:rPr>
              <w:t xml:space="preserve"> of the implementation</w:t>
            </w:r>
            <w:r w:rsidRPr="005354E2">
              <w:rPr>
                <w:rFonts w:ascii="Segoe UI" w:hAnsi="Segoe UI" w:cs="Segoe UI"/>
                <w:sz w:val="18"/>
                <w:szCs w:val="18"/>
              </w:rPr>
              <w:t>.</w:t>
            </w:r>
          </w:p>
        </w:tc>
      </w:tr>
    </w:tbl>
    <w:p w:rsidR="007E753C" w:rsidRPr="005354E2" w:rsidRDefault="003253DD" w:rsidP="007E753C">
      <w:pPr>
        <w:jc w:val="center"/>
        <w:rPr>
          <w:rFonts w:ascii="Segoe UI" w:hAnsi="Segoe UI" w:cs="Segoe UI"/>
          <w:b/>
          <w:sz w:val="18"/>
          <w:szCs w:val="18"/>
        </w:rPr>
      </w:pPr>
      <w:r w:rsidRPr="005354E2">
        <w:rPr>
          <w:rFonts w:ascii="Segoe UI" w:hAnsi="Segoe UI" w:cs="Segoe UI"/>
          <w:b/>
          <w:sz w:val="18"/>
          <w:szCs w:val="18"/>
        </w:rPr>
        <w:t>USER ACCEPTANCE TESTING FORM</w:t>
      </w:r>
      <w:r w:rsidR="004C2120">
        <w:rPr>
          <w:rFonts w:ascii="Segoe UI" w:hAnsi="Segoe UI" w:cs="Segoe UI"/>
          <w:b/>
          <w:sz w:val="18"/>
          <w:szCs w:val="18"/>
        </w:rPr>
        <w:t>–Mendocino Coast Hospital</w:t>
      </w:r>
      <w:bookmarkStart w:id="0" w:name="_GoBack"/>
      <w:bookmarkEnd w:id="0"/>
    </w:p>
    <w:p w:rsidR="007E753C" w:rsidRPr="005354E2" w:rsidRDefault="007E753C" w:rsidP="009B5F1A">
      <w:pPr>
        <w:jc w:val="both"/>
        <w:rPr>
          <w:rFonts w:ascii="Segoe UI" w:hAnsi="Segoe UI" w:cs="Segoe UI"/>
          <w:b/>
          <w:sz w:val="18"/>
          <w:szCs w:val="18"/>
        </w:rPr>
      </w:pPr>
    </w:p>
    <w:tbl>
      <w:tblPr>
        <w:tblStyle w:val="TableGrid"/>
        <w:tblpPr w:leftFromText="180" w:rightFromText="180" w:vertAnchor="text" w:tblpX="216" w:tblpY="1"/>
        <w:tblOverlap w:val="never"/>
        <w:tblW w:w="9469" w:type="dxa"/>
        <w:tblLook w:val="04A0"/>
      </w:tblPr>
      <w:tblGrid>
        <w:gridCol w:w="649"/>
        <w:gridCol w:w="6749"/>
        <w:gridCol w:w="2071"/>
      </w:tblGrid>
      <w:tr w:rsidR="005354E2" w:rsidRPr="005354E2" w:rsidTr="000A5056">
        <w:tc>
          <w:tcPr>
            <w:tcW w:w="649" w:type="dxa"/>
            <w:shd w:val="clear" w:color="auto" w:fill="82B140" w:themeFill="accent2"/>
            <w:vAlign w:val="center"/>
          </w:tcPr>
          <w:p w:rsidR="007E753C" w:rsidRPr="005354E2" w:rsidRDefault="007E753C" w:rsidP="007E753C">
            <w:pPr>
              <w:jc w:val="both"/>
              <w:rPr>
                <w:rFonts w:ascii="Segoe UI" w:hAnsi="Segoe UI" w:cs="Segoe UI"/>
                <w:b/>
                <w:sz w:val="18"/>
                <w:szCs w:val="18"/>
              </w:rPr>
            </w:pPr>
            <w:r w:rsidRPr="005354E2">
              <w:rPr>
                <w:rFonts w:ascii="Segoe UI" w:hAnsi="Segoe UI" w:cs="Segoe UI"/>
                <w:b/>
                <w:sz w:val="18"/>
                <w:szCs w:val="18"/>
              </w:rPr>
              <w:t>Item</w:t>
            </w:r>
          </w:p>
        </w:tc>
        <w:tc>
          <w:tcPr>
            <w:tcW w:w="6749" w:type="dxa"/>
            <w:shd w:val="clear" w:color="auto" w:fill="82B140" w:themeFill="accent2"/>
            <w:vAlign w:val="center"/>
          </w:tcPr>
          <w:p w:rsidR="007E753C" w:rsidRPr="005354E2" w:rsidRDefault="007E753C" w:rsidP="007E753C">
            <w:pPr>
              <w:jc w:val="both"/>
              <w:rPr>
                <w:rFonts w:ascii="Segoe UI" w:hAnsi="Segoe UI" w:cs="Segoe UI"/>
                <w:b/>
                <w:sz w:val="18"/>
                <w:szCs w:val="18"/>
              </w:rPr>
            </w:pPr>
            <w:r w:rsidRPr="005354E2">
              <w:rPr>
                <w:rFonts w:ascii="Segoe UI" w:hAnsi="Segoe UI" w:cs="Segoe UI"/>
                <w:b/>
                <w:sz w:val="18"/>
                <w:szCs w:val="18"/>
              </w:rPr>
              <w:t>Test Scenario Description</w:t>
            </w:r>
          </w:p>
        </w:tc>
        <w:tc>
          <w:tcPr>
            <w:tcW w:w="2071" w:type="dxa"/>
            <w:shd w:val="clear" w:color="auto" w:fill="82B140" w:themeFill="accent2"/>
            <w:vAlign w:val="center"/>
          </w:tcPr>
          <w:p w:rsidR="007E753C" w:rsidRPr="005354E2" w:rsidRDefault="007E753C" w:rsidP="007E753C">
            <w:pPr>
              <w:jc w:val="both"/>
              <w:rPr>
                <w:rFonts w:ascii="Segoe UI" w:hAnsi="Segoe UI" w:cs="Segoe UI"/>
                <w:b/>
                <w:sz w:val="18"/>
                <w:szCs w:val="18"/>
              </w:rPr>
            </w:pPr>
            <w:r w:rsidRPr="005354E2">
              <w:rPr>
                <w:rFonts w:ascii="Segoe UI" w:hAnsi="Segoe UI" w:cs="Segoe UI"/>
                <w:b/>
                <w:sz w:val="18"/>
                <w:szCs w:val="18"/>
              </w:rPr>
              <w:t>Approved</w:t>
            </w:r>
          </w:p>
          <w:p w:rsidR="007E753C" w:rsidRPr="005354E2" w:rsidRDefault="007E753C" w:rsidP="007E753C">
            <w:pPr>
              <w:jc w:val="both"/>
              <w:rPr>
                <w:rFonts w:ascii="Segoe UI" w:hAnsi="Segoe UI" w:cs="Segoe UI"/>
                <w:b/>
                <w:sz w:val="18"/>
                <w:szCs w:val="18"/>
              </w:rPr>
            </w:pPr>
            <w:r w:rsidRPr="005354E2">
              <w:rPr>
                <w:rFonts w:ascii="Segoe UI" w:hAnsi="Segoe UI" w:cs="Segoe UI"/>
                <w:b/>
                <w:sz w:val="18"/>
                <w:szCs w:val="18"/>
              </w:rPr>
              <w:t>(Yes/No)</w:t>
            </w:r>
          </w:p>
        </w:tc>
      </w:tr>
      <w:tr w:rsidR="005354E2" w:rsidRPr="005354E2" w:rsidTr="000A5056">
        <w:tc>
          <w:tcPr>
            <w:tcW w:w="7398" w:type="dxa"/>
            <w:gridSpan w:val="2"/>
          </w:tcPr>
          <w:p w:rsidR="000A5056" w:rsidRDefault="008C5C5A" w:rsidP="005F30A3">
            <w:pPr>
              <w:jc w:val="right"/>
              <w:rPr>
                <w:rFonts w:ascii="Tahoma" w:hAnsi="Tahoma" w:cs="Tahoma"/>
                <w:color w:val="333333"/>
                <w:sz w:val="17"/>
                <w:szCs w:val="17"/>
                <w:shd w:val="clear" w:color="auto" w:fill="FFFFFF"/>
              </w:rPr>
            </w:pPr>
            <w:r w:rsidRPr="005354E2">
              <w:rPr>
                <w:rFonts w:ascii="Segoe UI" w:hAnsi="Segoe UI" w:cs="Segoe UI"/>
                <w:b/>
                <w:sz w:val="18"/>
                <w:szCs w:val="18"/>
              </w:rPr>
              <w:t xml:space="preserve">Form 1095 * </w:t>
            </w:r>
            <w:r w:rsidR="000A5056" w:rsidRPr="005354E2">
              <w:rPr>
                <w:rFonts w:ascii="Segoe UI" w:hAnsi="Segoe UI" w:cs="Segoe UI"/>
                <w:b/>
                <w:sz w:val="18"/>
                <w:szCs w:val="18"/>
              </w:rPr>
              <w:t xml:space="preserve">ACA Reporting for 2015 Calendar Year:  -- </w:t>
            </w:r>
            <w:r w:rsidR="009A7841" w:rsidRPr="005354E2">
              <w:rPr>
                <w:rFonts w:ascii="Segoe UI" w:hAnsi="Segoe UI" w:cs="Segoe UI"/>
                <w:b/>
                <w:sz w:val="18"/>
                <w:szCs w:val="18"/>
              </w:rPr>
              <w:t xml:space="preserve">test </w:t>
            </w:r>
            <w:r w:rsidR="000A5056" w:rsidRPr="005354E2">
              <w:rPr>
                <w:rFonts w:ascii="Segoe UI" w:hAnsi="Segoe UI" w:cs="Segoe UI"/>
                <w:b/>
                <w:sz w:val="18"/>
                <w:szCs w:val="18"/>
              </w:rPr>
              <w:t>report run date:</w:t>
            </w:r>
          </w:p>
          <w:p w:rsidR="005F30A3" w:rsidRPr="005354E2" w:rsidRDefault="004C2120" w:rsidP="005F30A3">
            <w:pPr>
              <w:jc w:val="right"/>
              <w:rPr>
                <w:rFonts w:ascii="Segoe UI" w:hAnsi="Segoe UI" w:cs="Segoe UI"/>
                <w:sz w:val="18"/>
                <w:szCs w:val="18"/>
              </w:rPr>
            </w:pPr>
            <w:r>
              <w:rPr>
                <w:rFonts w:ascii="Tahoma" w:hAnsi="Tahoma" w:cs="Tahoma"/>
                <w:color w:val="333333"/>
                <w:sz w:val="17"/>
                <w:szCs w:val="17"/>
                <w:shd w:val="clear" w:color="auto" w:fill="FFFFFF"/>
              </w:rPr>
              <w:t>3/15/2016 5:22:25 AM</w:t>
            </w:r>
          </w:p>
        </w:tc>
        <w:tc>
          <w:tcPr>
            <w:tcW w:w="2071" w:type="dxa"/>
            <w:vAlign w:val="center"/>
          </w:tcPr>
          <w:p w:rsidR="000A5056" w:rsidRPr="005354E2" w:rsidRDefault="00AB7C57" w:rsidP="0092614B">
            <w:pPr>
              <w:rPr>
                <w:rFonts w:ascii="Segoe UI" w:hAnsi="Segoe UI" w:cs="Segoe UI"/>
                <w:b/>
                <w:i/>
                <w:sz w:val="18"/>
                <w:szCs w:val="18"/>
              </w:rPr>
            </w:pPr>
            <w:r w:rsidRPr="005354E2">
              <w:rPr>
                <w:rFonts w:ascii="Segoe UI" w:hAnsi="Segoe UI" w:cs="Segoe UI"/>
                <w:b/>
                <w:i/>
                <w:sz w:val="18"/>
                <w:szCs w:val="18"/>
              </w:rPr>
              <w:fldChar w:fldCharType="begin"/>
            </w:r>
            <w:r w:rsidR="000A5056" w:rsidRPr="005354E2">
              <w:rPr>
                <w:rFonts w:ascii="Segoe UI" w:hAnsi="Segoe UI" w:cs="Segoe UI"/>
                <w:b/>
                <w:i/>
                <w:sz w:val="18"/>
                <w:szCs w:val="18"/>
              </w:rPr>
              <w:instrText xml:space="preserve"> DATE \@ "MMMM d, yyyy" </w:instrText>
            </w:r>
            <w:r w:rsidRPr="005354E2">
              <w:rPr>
                <w:rFonts w:ascii="Segoe UI" w:hAnsi="Segoe UI" w:cs="Segoe UI"/>
                <w:b/>
                <w:i/>
                <w:sz w:val="18"/>
                <w:szCs w:val="18"/>
              </w:rPr>
              <w:fldChar w:fldCharType="separate"/>
            </w:r>
            <w:r w:rsidR="00B53AB6">
              <w:rPr>
                <w:rFonts w:ascii="Segoe UI" w:hAnsi="Segoe UI" w:cs="Segoe UI"/>
                <w:b/>
                <w:i/>
                <w:noProof/>
                <w:sz w:val="18"/>
                <w:szCs w:val="18"/>
              </w:rPr>
              <w:t>March 22, 2016</w:t>
            </w:r>
            <w:r w:rsidRPr="005354E2">
              <w:rPr>
                <w:rFonts w:ascii="Segoe UI" w:hAnsi="Segoe UI" w:cs="Segoe UI"/>
                <w:b/>
                <w:i/>
                <w:sz w:val="18"/>
                <w:szCs w:val="18"/>
              </w:rPr>
              <w:fldChar w:fldCharType="end"/>
            </w:r>
          </w:p>
        </w:tc>
      </w:tr>
      <w:tr w:rsidR="005354E2" w:rsidRPr="005354E2" w:rsidTr="00307BEE">
        <w:tc>
          <w:tcPr>
            <w:tcW w:w="649" w:type="dxa"/>
          </w:tcPr>
          <w:p w:rsidR="000F1996" w:rsidRPr="005354E2" w:rsidRDefault="000F1996" w:rsidP="0092614B">
            <w:pPr>
              <w:rPr>
                <w:rFonts w:ascii="Segoe UI" w:hAnsi="Segoe UI" w:cs="Segoe UI"/>
                <w:b/>
                <w:sz w:val="18"/>
                <w:szCs w:val="18"/>
              </w:rPr>
            </w:pPr>
            <w:r w:rsidRPr="005354E2">
              <w:rPr>
                <w:rFonts w:ascii="Segoe UI" w:hAnsi="Segoe UI" w:cs="Segoe UI"/>
                <w:b/>
                <w:sz w:val="18"/>
                <w:szCs w:val="18"/>
              </w:rPr>
              <w:t>1</w:t>
            </w:r>
          </w:p>
        </w:tc>
        <w:tc>
          <w:tcPr>
            <w:tcW w:w="8820" w:type="dxa"/>
            <w:gridSpan w:val="2"/>
          </w:tcPr>
          <w:p w:rsidR="000F1996" w:rsidRPr="005354E2" w:rsidRDefault="000F1996" w:rsidP="0092614B">
            <w:pPr>
              <w:rPr>
                <w:rFonts w:ascii="Segoe UI" w:hAnsi="Segoe UI" w:cs="Segoe UI"/>
                <w:b/>
                <w:strike/>
                <w:sz w:val="18"/>
                <w:szCs w:val="18"/>
              </w:rPr>
            </w:pPr>
            <w:r w:rsidRPr="005354E2">
              <w:rPr>
                <w:rFonts w:ascii="Segoe UI" w:hAnsi="Segoe UI" w:cs="Segoe UI"/>
                <w:b/>
                <w:sz w:val="18"/>
                <w:szCs w:val="18"/>
              </w:rPr>
              <w:t>Employer Information</w:t>
            </w:r>
          </w:p>
        </w:tc>
      </w:tr>
      <w:tr w:rsidR="005354E2" w:rsidRPr="005354E2" w:rsidTr="000A5056">
        <w:tc>
          <w:tcPr>
            <w:tcW w:w="649" w:type="dxa"/>
          </w:tcPr>
          <w:p w:rsidR="000F1996" w:rsidRPr="005354E2" w:rsidRDefault="006A79F8" w:rsidP="0092614B">
            <w:pPr>
              <w:rPr>
                <w:rFonts w:ascii="Segoe UI" w:hAnsi="Segoe UI" w:cs="Segoe UI"/>
                <w:sz w:val="18"/>
                <w:szCs w:val="18"/>
              </w:rPr>
            </w:pPr>
            <w:r w:rsidRPr="005354E2">
              <w:rPr>
                <w:rFonts w:ascii="Segoe UI" w:hAnsi="Segoe UI" w:cs="Segoe UI"/>
                <w:sz w:val="18"/>
                <w:szCs w:val="18"/>
              </w:rPr>
              <w:t>1.1</w:t>
            </w:r>
          </w:p>
        </w:tc>
        <w:tc>
          <w:tcPr>
            <w:tcW w:w="6749" w:type="dxa"/>
          </w:tcPr>
          <w:p w:rsidR="000F1996" w:rsidRPr="005354E2" w:rsidRDefault="006A79F8" w:rsidP="00186D2F">
            <w:pPr>
              <w:rPr>
                <w:rFonts w:ascii="Segoe UI" w:hAnsi="Segoe UI" w:cs="Segoe UI"/>
                <w:sz w:val="18"/>
                <w:szCs w:val="18"/>
              </w:rPr>
            </w:pPr>
            <w:r w:rsidRPr="005354E2">
              <w:rPr>
                <w:rFonts w:ascii="Segoe UI" w:hAnsi="Segoe UI" w:cs="Segoe UI"/>
                <w:sz w:val="18"/>
                <w:szCs w:val="18"/>
              </w:rPr>
              <w:t>Please verify that Employer Information (</w:t>
            </w:r>
            <w:r w:rsidR="00186D2F" w:rsidRPr="005354E2">
              <w:rPr>
                <w:rFonts w:ascii="Segoe UI" w:hAnsi="Segoe UI" w:cs="Segoe UI"/>
                <w:sz w:val="18"/>
                <w:szCs w:val="18"/>
              </w:rPr>
              <w:t xml:space="preserve">Form 1095 – </w:t>
            </w:r>
            <w:r w:rsidR="00581B4D" w:rsidRPr="005354E2">
              <w:rPr>
                <w:rFonts w:ascii="Segoe UI" w:hAnsi="Segoe UI" w:cs="Segoe UI"/>
                <w:sz w:val="18"/>
                <w:szCs w:val="18"/>
              </w:rPr>
              <w:t>Part 1)</w:t>
            </w:r>
            <w:r w:rsidR="00186D2F" w:rsidRPr="005354E2">
              <w:rPr>
                <w:rFonts w:ascii="Segoe UI" w:hAnsi="Segoe UI" w:cs="Segoe UI"/>
                <w:sz w:val="18"/>
                <w:szCs w:val="18"/>
              </w:rPr>
              <w:t xml:space="preserve">is displayed </w:t>
            </w:r>
            <w:r w:rsidRPr="005354E2">
              <w:rPr>
                <w:rFonts w:ascii="Segoe UI" w:hAnsi="Segoe UI" w:cs="Segoe UI"/>
                <w:sz w:val="18"/>
                <w:szCs w:val="18"/>
              </w:rPr>
              <w:t>correctly on the form and matches the information provided on the ACA Tool Configuration Worksheet</w:t>
            </w:r>
          </w:p>
        </w:tc>
        <w:tc>
          <w:tcPr>
            <w:tcW w:w="2071" w:type="dxa"/>
            <w:vAlign w:val="center"/>
          </w:tcPr>
          <w:p w:rsidR="000F1996" w:rsidRPr="00261433" w:rsidRDefault="00261433" w:rsidP="0092614B">
            <w:pPr>
              <w:rPr>
                <w:rFonts w:ascii="Segoe UI" w:hAnsi="Segoe UI" w:cs="Segoe UI"/>
                <w:sz w:val="18"/>
                <w:szCs w:val="18"/>
              </w:rPr>
            </w:pPr>
            <w:r w:rsidRPr="00261433">
              <w:rPr>
                <w:rFonts w:ascii="Segoe UI" w:hAnsi="Segoe UI" w:cs="Segoe UI"/>
                <w:b/>
                <w:sz w:val="18"/>
                <w:szCs w:val="18"/>
              </w:rPr>
              <w:t>NO</w:t>
            </w:r>
            <w:r>
              <w:rPr>
                <w:rFonts w:ascii="Segoe UI" w:hAnsi="Segoe UI" w:cs="Segoe UI"/>
                <w:sz w:val="18"/>
                <w:szCs w:val="18"/>
              </w:rPr>
              <w:t xml:space="preserve">, </w:t>
            </w:r>
            <w:r w:rsidRPr="00B53AB6">
              <w:rPr>
                <w:rFonts w:ascii="Segoe UI" w:hAnsi="Segoe UI" w:cs="Segoe UI"/>
                <w:color w:val="FF0000"/>
                <w:sz w:val="18"/>
                <w:szCs w:val="18"/>
              </w:rPr>
              <w:t>EIN missing</w:t>
            </w:r>
            <w:r w:rsidR="009D0BF8">
              <w:rPr>
                <w:rFonts w:ascii="Segoe UI" w:hAnsi="Segoe UI" w:cs="Segoe UI"/>
                <w:color w:val="FF0000"/>
                <w:sz w:val="18"/>
                <w:szCs w:val="18"/>
              </w:rPr>
              <w:t xml:space="preserve"> / discussed 3/18/2016</w:t>
            </w:r>
          </w:p>
        </w:tc>
      </w:tr>
      <w:tr w:rsidR="005354E2" w:rsidRPr="005354E2" w:rsidTr="00066399">
        <w:tc>
          <w:tcPr>
            <w:tcW w:w="649" w:type="dxa"/>
          </w:tcPr>
          <w:p w:rsidR="00A0603C" w:rsidRPr="005354E2" w:rsidRDefault="00A0603C" w:rsidP="00871BCF">
            <w:pPr>
              <w:rPr>
                <w:rFonts w:ascii="Segoe UI" w:hAnsi="Segoe UI" w:cs="Segoe UI"/>
                <w:b/>
                <w:sz w:val="18"/>
                <w:szCs w:val="18"/>
              </w:rPr>
            </w:pPr>
            <w:r w:rsidRPr="005354E2">
              <w:rPr>
                <w:rFonts w:ascii="Segoe UI" w:hAnsi="Segoe UI" w:cs="Segoe UI"/>
                <w:b/>
                <w:sz w:val="18"/>
                <w:szCs w:val="18"/>
              </w:rPr>
              <w:t>2</w:t>
            </w:r>
          </w:p>
        </w:tc>
        <w:tc>
          <w:tcPr>
            <w:tcW w:w="8820" w:type="dxa"/>
            <w:gridSpan w:val="2"/>
          </w:tcPr>
          <w:p w:rsidR="00A0603C" w:rsidRPr="005354E2" w:rsidRDefault="00A0603C" w:rsidP="00871BCF">
            <w:pPr>
              <w:rPr>
                <w:rFonts w:ascii="Segoe UI" w:hAnsi="Segoe UI" w:cs="Segoe UI"/>
                <w:strike/>
                <w:sz w:val="18"/>
                <w:szCs w:val="18"/>
              </w:rPr>
            </w:pPr>
            <w:r w:rsidRPr="005354E2">
              <w:rPr>
                <w:rFonts w:ascii="Segoe UI" w:hAnsi="Segoe UI" w:cs="Segoe UI"/>
                <w:b/>
                <w:sz w:val="18"/>
                <w:szCs w:val="18"/>
              </w:rPr>
              <w:t>Employee Information</w:t>
            </w:r>
          </w:p>
        </w:tc>
      </w:tr>
      <w:tr w:rsidR="005354E2" w:rsidRPr="005354E2" w:rsidTr="000A5056">
        <w:tc>
          <w:tcPr>
            <w:tcW w:w="649" w:type="dxa"/>
          </w:tcPr>
          <w:p w:rsidR="00871BCF" w:rsidRPr="005354E2" w:rsidRDefault="00EE02CB" w:rsidP="00EE02CB">
            <w:pPr>
              <w:rPr>
                <w:rFonts w:ascii="Segoe UI" w:hAnsi="Segoe UI" w:cs="Segoe UI"/>
                <w:strike/>
                <w:sz w:val="18"/>
                <w:szCs w:val="18"/>
              </w:rPr>
            </w:pPr>
            <w:r w:rsidRPr="005354E2">
              <w:rPr>
                <w:rFonts w:ascii="Segoe UI" w:hAnsi="Segoe UI" w:cs="Segoe UI"/>
                <w:sz w:val="18"/>
                <w:szCs w:val="18"/>
              </w:rPr>
              <w:t>2.</w:t>
            </w:r>
            <w:r w:rsidR="00871BCF" w:rsidRPr="005354E2">
              <w:rPr>
                <w:rFonts w:ascii="Segoe UI" w:hAnsi="Segoe UI" w:cs="Segoe UI"/>
                <w:sz w:val="18"/>
                <w:szCs w:val="18"/>
              </w:rPr>
              <w:t>1</w:t>
            </w:r>
          </w:p>
        </w:tc>
        <w:tc>
          <w:tcPr>
            <w:tcW w:w="6749" w:type="dxa"/>
          </w:tcPr>
          <w:p w:rsidR="00871BCF" w:rsidRPr="005354E2" w:rsidRDefault="00871BCF" w:rsidP="00871BCF">
            <w:pPr>
              <w:rPr>
                <w:rFonts w:ascii="Segoe UI" w:hAnsi="Segoe UI" w:cs="Segoe UI"/>
                <w:strike/>
                <w:sz w:val="18"/>
                <w:szCs w:val="18"/>
              </w:rPr>
            </w:pPr>
            <w:r w:rsidRPr="005354E2">
              <w:rPr>
                <w:rFonts w:ascii="Segoe UI" w:hAnsi="Segoe UI" w:cs="Segoe UI"/>
                <w:sz w:val="18"/>
                <w:szCs w:val="18"/>
              </w:rPr>
              <w:t xml:space="preserve">Please verify all employees who need to receive form 1095 are listed on the report.  </w:t>
            </w:r>
          </w:p>
        </w:tc>
        <w:tc>
          <w:tcPr>
            <w:tcW w:w="2071" w:type="dxa"/>
            <w:vAlign w:val="center"/>
          </w:tcPr>
          <w:p w:rsidR="00871BCF" w:rsidRPr="00261433" w:rsidRDefault="00261433" w:rsidP="00871BCF">
            <w:pPr>
              <w:rPr>
                <w:rFonts w:ascii="Segoe UI" w:hAnsi="Segoe UI" w:cs="Segoe UI"/>
                <w:sz w:val="18"/>
                <w:szCs w:val="18"/>
              </w:rPr>
            </w:pPr>
            <w:r>
              <w:rPr>
                <w:rFonts w:ascii="Segoe UI" w:hAnsi="Segoe UI" w:cs="Segoe UI"/>
                <w:b/>
                <w:sz w:val="18"/>
                <w:szCs w:val="18"/>
              </w:rPr>
              <w:t>YES,</w:t>
            </w:r>
            <w:r>
              <w:rPr>
                <w:rFonts w:ascii="Segoe UI" w:hAnsi="Segoe UI" w:cs="Segoe UI"/>
                <w:sz w:val="18"/>
                <w:szCs w:val="18"/>
              </w:rPr>
              <w:t xml:space="preserve"> </w:t>
            </w:r>
            <w:r w:rsidRPr="00B53AB6">
              <w:rPr>
                <w:rFonts w:ascii="Segoe UI" w:hAnsi="Segoe UI" w:cs="Segoe UI"/>
                <w:color w:val="FF0000"/>
                <w:sz w:val="18"/>
                <w:szCs w:val="18"/>
              </w:rPr>
              <w:t>minus the per diems list provided 3/21/2016</w:t>
            </w:r>
          </w:p>
        </w:tc>
      </w:tr>
      <w:tr w:rsidR="005354E2" w:rsidRPr="005354E2" w:rsidTr="000A5056">
        <w:tc>
          <w:tcPr>
            <w:tcW w:w="649" w:type="dxa"/>
          </w:tcPr>
          <w:p w:rsidR="00871BCF" w:rsidRPr="005354E2" w:rsidRDefault="00EE02CB" w:rsidP="00F63A44">
            <w:pPr>
              <w:jc w:val="both"/>
              <w:rPr>
                <w:rFonts w:ascii="Segoe UI" w:hAnsi="Segoe UI" w:cs="Segoe UI"/>
                <w:strike/>
                <w:sz w:val="18"/>
                <w:szCs w:val="18"/>
              </w:rPr>
            </w:pPr>
            <w:r w:rsidRPr="005354E2">
              <w:rPr>
                <w:rFonts w:ascii="Segoe UI" w:hAnsi="Segoe UI" w:cs="Segoe UI"/>
                <w:sz w:val="18"/>
                <w:szCs w:val="18"/>
              </w:rPr>
              <w:t>2.</w:t>
            </w:r>
            <w:r w:rsidR="00F63A44" w:rsidRPr="005354E2">
              <w:rPr>
                <w:rFonts w:ascii="Segoe UI" w:hAnsi="Segoe UI" w:cs="Segoe UI"/>
                <w:sz w:val="18"/>
                <w:szCs w:val="18"/>
              </w:rPr>
              <w:t>2</w:t>
            </w:r>
          </w:p>
        </w:tc>
        <w:tc>
          <w:tcPr>
            <w:tcW w:w="6749" w:type="dxa"/>
          </w:tcPr>
          <w:p w:rsidR="00871BCF" w:rsidRPr="005354E2" w:rsidRDefault="00871BCF" w:rsidP="00425401">
            <w:pPr>
              <w:jc w:val="both"/>
              <w:rPr>
                <w:rFonts w:ascii="Segoe UI" w:hAnsi="Segoe UI" w:cs="Segoe UI"/>
                <w:strike/>
                <w:sz w:val="18"/>
                <w:szCs w:val="18"/>
              </w:rPr>
            </w:pPr>
            <w:r w:rsidRPr="005354E2">
              <w:rPr>
                <w:rFonts w:ascii="Segoe UI" w:hAnsi="Segoe UI" w:cs="Segoe UI"/>
                <w:sz w:val="18"/>
                <w:szCs w:val="18"/>
              </w:rPr>
              <w:t xml:space="preserve">Employee Demographic </w:t>
            </w:r>
            <w:r w:rsidR="00581B4D" w:rsidRPr="005354E2">
              <w:rPr>
                <w:rFonts w:ascii="Segoe UI" w:hAnsi="Segoe UI" w:cs="Segoe UI"/>
                <w:sz w:val="18"/>
                <w:szCs w:val="18"/>
              </w:rPr>
              <w:t xml:space="preserve">(Form 1095 – Part 1) </w:t>
            </w:r>
            <w:r w:rsidRPr="005354E2">
              <w:rPr>
                <w:rFonts w:ascii="Segoe UI" w:hAnsi="Segoe UI" w:cs="Segoe UI"/>
                <w:sz w:val="18"/>
                <w:szCs w:val="18"/>
              </w:rPr>
              <w:t>- Please verify that all the employee demographic</w:t>
            </w:r>
            <w:r w:rsidR="00261433">
              <w:rPr>
                <w:rFonts w:ascii="Segoe UI" w:hAnsi="Segoe UI" w:cs="Segoe UI"/>
                <w:sz w:val="18"/>
                <w:szCs w:val="18"/>
              </w:rPr>
              <w:t xml:space="preserve"> </w:t>
            </w:r>
            <w:r w:rsidR="00354E43" w:rsidRPr="005354E2">
              <w:rPr>
                <w:rFonts w:ascii="Segoe UI" w:hAnsi="Segoe UI" w:cs="Segoe UI"/>
                <w:sz w:val="18"/>
                <w:szCs w:val="18"/>
              </w:rPr>
              <w:t xml:space="preserve">data is current and all demographic </w:t>
            </w:r>
            <w:r w:rsidR="00425401" w:rsidRPr="005354E2">
              <w:rPr>
                <w:rFonts w:ascii="Segoe UI" w:hAnsi="Segoe UI" w:cs="Segoe UI"/>
                <w:sz w:val="18"/>
                <w:szCs w:val="18"/>
              </w:rPr>
              <w:t xml:space="preserve">fields are displayed </w:t>
            </w:r>
            <w:r w:rsidRPr="005354E2">
              <w:rPr>
                <w:rFonts w:ascii="Segoe UI" w:hAnsi="Segoe UI" w:cs="Segoe UI"/>
                <w:sz w:val="18"/>
                <w:szCs w:val="18"/>
              </w:rPr>
              <w:t>correctly on th</w:t>
            </w:r>
            <w:r w:rsidR="00425401" w:rsidRPr="005354E2">
              <w:rPr>
                <w:rFonts w:ascii="Segoe UI" w:hAnsi="Segoe UI" w:cs="Segoe UI"/>
                <w:sz w:val="18"/>
                <w:szCs w:val="18"/>
              </w:rPr>
              <w:t>e 1095</w:t>
            </w:r>
            <w:r w:rsidRPr="005354E2">
              <w:rPr>
                <w:rFonts w:ascii="Segoe UI" w:hAnsi="Segoe UI" w:cs="Segoe UI"/>
                <w:sz w:val="18"/>
                <w:szCs w:val="18"/>
              </w:rPr>
              <w:t xml:space="preserve"> forms.  </w:t>
            </w:r>
          </w:p>
        </w:tc>
        <w:tc>
          <w:tcPr>
            <w:tcW w:w="2071" w:type="dxa"/>
          </w:tcPr>
          <w:p w:rsidR="00871BCF" w:rsidRDefault="00871BCF" w:rsidP="00871BCF">
            <w:pPr>
              <w:jc w:val="both"/>
              <w:rPr>
                <w:rFonts w:ascii="Segoe UI" w:hAnsi="Segoe UI" w:cs="Segoe UI"/>
                <w:sz w:val="18"/>
                <w:szCs w:val="18"/>
              </w:rPr>
            </w:pPr>
          </w:p>
          <w:p w:rsidR="00261433" w:rsidRPr="00261433" w:rsidRDefault="00261433" w:rsidP="00871BCF">
            <w:pPr>
              <w:jc w:val="both"/>
              <w:rPr>
                <w:rFonts w:ascii="Segoe UI" w:hAnsi="Segoe UI" w:cs="Segoe UI"/>
                <w:b/>
                <w:sz w:val="18"/>
                <w:szCs w:val="18"/>
              </w:rPr>
            </w:pPr>
            <w:r w:rsidRPr="00261433">
              <w:rPr>
                <w:rFonts w:ascii="Segoe UI" w:hAnsi="Segoe UI" w:cs="Segoe UI"/>
                <w:b/>
                <w:sz w:val="18"/>
                <w:szCs w:val="18"/>
              </w:rPr>
              <w:t>YES</w:t>
            </w:r>
          </w:p>
        </w:tc>
      </w:tr>
      <w:tr w:rsidR="005354E2" w:rsidRPr="005354E2" w:rsidTr="000A5056">
        <w:tc>
          <w:tcPr>
            <w:tcW w:w="649" w:type="dxa"/>
          </w:tcPr>
          <w:p w:rsidR="00211FFB" w:rsidRPr="005354E2" w:rsidRDefault="00EE02CB" w:rsidP="00F63A44">
            <w:pPr>
              <w:jc w:val="both"/>
              <w:rPr>
                <w:rFonts w:ascii="Segoe UI" w:hAnsi="Segoe UI" w:cs="Segoe UI"/>
                <w:sz w:val="18"/>
                <w:szCs w:val="18"/>
              </w:rPr>
            </w:pPr>
            <w:r w:rsidRPr="005354E2">
              <w:rPr>
                <w:rFonts w:ascii="Segoe UI" w:hAnsi="Segoe UI" w:cs="Segoe UI"/>
                <w:sz w:val="18"/>
                <w:szCs w:val="18"/>
              </w:rPr>
              <w:t>2.</w:t>
            </w:r>
            <w:r w:rsidR="00F63A44" w:rsidRPr="005354E2">
              <w:rPr>
                <w:rFonts w:ascii="Segoe UI" w:hAnsi="Segoe UI" w:cs="Segoe UI"/>
                <w:sz w:val="18"/>
                <w:szCs w:val="18"/>
              </w:rPr>
              <w:t>3</w:t>
            </w:r>
          </w:p>
        </w:tc>
        <w:tc>
          <w:tcPr>
            <w:tcW w:w="6749" w:type="dxa"/>
          </w:tcPr>
          <w:p w:rsidR="00211FFB" w:rsidRPr="005354E2" w:rsidRDefault="00211FFB" w:rsidP="00064185">
            <w:pPr>
              <w:jc w:val="both"/>
              <w:rPr>
                <w:rFonts w:ascii="Segoe UI" w:hAnsi="Segoe UI" w:cs="Segoe UI"/>
                <w:sz w:val="18"/>
                <w:szCs w:val="18"/>
              </w:rPr>
            </w:pPr>
            <w:r w:rsidRPr="005354E2">
              <w:rPr>
                <w:rFonts w:ascii="Segoe UI" w:hAnsi="Segoe UI" w:cs="Segoe UI"/>
                <w:sz w:val="18"/>
                <w:szCs w:val="18"/>
              </w:rPr>
              <w:t xml:space="preserve">Employee offer and coverage (Form 1095 – Part </w:t>
            </w:r>
            <w:r w:rsidR="00111E4C" w:rsidRPr="005354E2">
              <w:rPr>
                <w:rFonts w:ascii="Segoe UI" w:hAnsi="Segoe UI" w:cs="Segoe UI"/>
                <w:sz w:val="18"/>
                <w:szCs w:val="18"/>
              </w:rPr>
              <w:t>II</w:t>
            </w:r>
            <w:r w:rsidRPr="005354E2">
              <w:rPr>
                <w:rFonts w:ascii="Segoe UI" w:hAnsi="Segoe UI" w:cs="Segoe UI"/>
                <w:sz w:val="18"/>
                <w:szCs w:val="18"/>
              </w:rPr>
              <w:t xml:space="preserve">) – please verify that </w:t>
            </w:r>
            <w:r w:rsidR="00521926" w:rsidRPr="005354E2">
              <w:rPr>
                <w:rFonts w:ascii="Segoe UI" w:hAnsi="Segoe UI" w:cs="Segoe UI"/>
                <w:sz w:val="18"/>
                <w:szCs w:val="18"/>
              </w:rPr>
              <w:t>all applicable fields in Part II are completed and the employees’ coverage information</w:t>
            </w:r>
            <w:r w:rsidR="00064185" w:rsidRPr="005354E2">
              <w:rPr>
                <w:rFonts w:ascii="Segoe UI" w:hAnsi="Segoe UI" w:cs="Segoe UI"/>
                <w:sz w:val="18"/>
                <w:szCs w:val="18"/>
              </w:rPr>
              <w:t xml:space="preserve"> is reflected correctly on lines 14 and 16</w:t>
            </w:r>
            <w:r w:rsidR="00625700" w:rsidRPr="005354E2">
              <w:rPr>
                <w:rFonts w:ascii="Segoe UI" w:hAnsi="Segoe UI" w:cs="Segoe UI"/>
                <w:sz w:val="18"/>
                <w:szCs w:val="18"/>
              </w:rPr>
              <w:t xml:space="preserve"> (code descriptions for each line are included on the pages 2 and 3 of this form) </w:t>
            </w:r>
          </w:p>
        </w:tc>
        <w:tc>
          <w:tcPr>
            <w:tcW w:w="2071" w:type="dxa"/>
            <w:vAlign w:val="center"/>
          </w:tcPr>
          <w:p w:rsidR="00211FFB" w:rsidRPr="00B53AB6" w:rsidRDefault="00B53AB6" w:rsidP="00871BCF">
            <w:pPr>
              <w:jc w:val="both"/>
              <w:rPr>
                <w:rFonts w:ascii="Segoe UI" w:hAnsi="Segoe UI" w:cs="Segoe UI"/>
                <w:b/>
                <w:sz w:val="18"/>
                <w:szCs w:val="18"/>
              </w:rPr>
            </w:pPr>
            <w:r>
              <w:rPr>
                <w:rFonts w:ascii="Segoe UI" w:hAnsi="Segoe UI" w:cs="Segoe UI"/>
                <w:b/>
                <w:sz w:val="18"/>
                <w:szCs w:val="18"/>
              </w:rPr>
              <w:t>YES</w:t>
            </w:r>
          </w:p>
        </w:tc>
      </w:tr>
      <w:tr w:rsidR="005354E2" w:rsidRPr="005354E2" w:rsidTr="000A5056">
        <w:tc>
          <w:tcPr>
            <w:tcW w:w="649" w:type="dxa"/>
          </w:tcPr>
          <w:p w:rsidR="006E4E66" w:rsidRPr="005354E2" w:rsidRDefault="00EE02CB" w:rsidP="00064185">
            <w:pPr>
              <w:jc w:val="both"/>
              <w:rPr>
                <w:rFonts w:ascii="Segoe UI" w:hAnsi="Segoe UI" w:cs="Segoe UI"/>
                <w:sz w:val="18"/>
                <w:szCs w:val="18"/>
              </w:rPr>
            </w:pPr>
            <w:r w:rsidRPr="005354E2">
              <w:rPr>
                <w:rFonts w:ascii="Segoe UI" w:hAnsi="Segoe UI" w:cs="Segoe UI"/>
                <w:sz w:val="18"/>
                <w:szCs w:val="18"/>
              </w:rPr>
              <w:t>2.</w:t>
            </w:r>
            <w:r w:rsidR="00064185" w:rsidRPr="005354E2">
              <w:rPr>
                <w:rFonts w:ascii="Segoe UI" w:hAnsi="Segoe UI" w:cs="Segoe UI"/>
                <w:sz w:val="18"/>
                <w:szCs w:val="18"/>
              </w:rPr>
              <w:t>4</w:t>
            </w:r>
          </w:p>
        </w:tc>
        <w:tc>
          <w:tcPr>
            <w:tcW w:w="6749" w:type="dxa"/>
          </w:tcPr>
          <w:p w:rsidR="006E4E66" w:rsidRPr="00B53AB6" w:rsidRDefault="006E4E66" w:rsidP="00B53AB6">
            <w:pPr>
              <w:jc w:val="both"/>
              <w:rPr>
                <w:rFonts w:ascii="Segoe UI" w:hAnsi="Segoe UI" w:cs="Segoe UI"/>
                <w:color w:val="FF0000"/>
                <w:sz w:val="18"/>
                <w:szCs w:val="18"/>
              </w:rPr>
            </w:pPr>
            <w:r w:rsidRPr="005354E2">
              <w:rPr>
                <w:rFonts w:ascii="Segoe UI" w:hAnsi="Segoe UI" w:cs="Segoe UI"/>
                <w:sz w:val="18"/>
                <w:szCs w:val="18"/>
              </w:rPr>
              <w:t>Please verify that employee rates are displayed correctly in Part II of the 1095 Forms</w:t>
            </w:r>
            <w:r w:rsidR="00064185" w:rsidRPr="005354E2">
              <w:rPr>
                <w:rFonts w:ascii="Segoe UI" w:hAnsi="Segoe UI" w:cs="Segoe UI"/>
                <w:sz w:val="18"/>
                <w:szCs w:val="18"/>
              </w:rPr>
              <w:t xml:space="preserve"> (line 15)</w:t>
            </w:r>
            <w:r w:rsidR="00625700" w:rsidRPr="005354E2">
              <w:rPr>
                <w:rFonts w:ascii="Segoe UI" w:hAnsi="Segoe UI" w:cs="Segoe UI"/>
                <w:sz w:val="18"/>
                <w:szCs w:val="18"/>
              </w:rPr>
              <w:t xml:space="preserve"> (code description is included on page 2 of this form).</w:t>
            </w:r>
            <w:r w:rsidR="00B53AB6">
              <w:rPr>
                <w:rFonts w:ascii="Segoe UI" w:hAnsi="Segoe UI" w:cs="Segoe UI"/>
                <w:sz w:val="18"/>
                <w:szCs w:val="18"/>
              </w:rPr>
              <w:t xml:space="preserve">  </w:t>
            </w:r>
            <w:r w:rsidR="00B53AB6">
              <w:rPr>
                <w:rFonts w:ascii="Segoe UI" w:hAnsi="Segoe UI" w:cs="Segoe UI"/>
                <w:color w:val="FF0000"/>
                <w:sz w:val="18"/>
                <w:szCs w:val="18"/>
              </w:rPr>
              <w:t>Rates are being displayed as $155 when employee terms and is offered EPO COBRA coverage.  Phone discussion regarding this “glitch” took place on 3/18/2016.</w:t>
            </w:r>
          </w:p>
        </w:tc>
        <w:tc>
          <w:tcPr>
            <w:tcW w:w="2071" w:type="dxa"/>
            <w:vAlign w:val="center"/>
          </w:tcPr>
          <w:p w:rsidR="006E4E66" w:rsidRPr="00B53AB6" w:rsidRDefault="00B53AB6" w:rsidP="00B53AB6">
            <w:pPr>
              <w:rPr>
                <w:rFonts w:ascii="Segoe UI" w:hAnsi="Segoe UI" w:cs="Segoe UI"/>
                <w:color w:val="FF0000"/>
                <w:sz w:val="18"/>
                <w:szCs w:val="18"/>
              </w:rPr>
            </w:pPr>
            <w:r>
              <w:rPr>
                <w:rFonts w:ascii="Segoe UI" w:hAnsi="Segoe UI" w:cs="Segoe UI"/>
                <w:b/>
                <w:sz w:val="18"/>
                <w:szCs w:val="18"/>
              </w:rPr>
              <w:t>NO,</w:t>
            </w:r>
            <w:r>
              <w:rPr>
                <w:rFonts w:ascii="Segoe UI" w:hAnsi="Segoe UI" w:cs="Segoe UI"/>
                <w:sz w:val="18"/>
                <w:szCs w:val="18"/>
              </w:rPr>
              <w:t xml:space="preserve"> </w:t>
            </w:r>
            <w:r>
              <w:rPr>
                <w:rFonts w:ascii="Segoe UI" w:hAnsi="Segoe UI" w:cs="Segoe UI"/>
                <w:color w:val="FF0000"/>
                <w:sz w:val="18"/>
                <w:szCs w:val="18"/>
              </w:rPr>
              <w:t xml:space="preserve">Please see attached 1095s </w:t>
            </w:r>
            <w:r w:rsidR="00D67160">
              <w:rPr>
                <w:rFonts w:ascii="Segoe UI" w:hAnsi="Segoe UI" w:cs="Segoe UI"/>
                <w:color w:val="FF0000"/>
                <w:sz w:val="18"/>
                <w:szCs w:val="18"/>
              </w:rPr>
              <w:t xml:space="preserve">(samples) </w:t>
            </w:r>
            <w:r w:rsidR="009D0BF8">
              <w:rPr>
                <w:rFonts w:ascii="Segoe UI" w:hAnsi="Segoe UI" w:cs="Segoe UI"/>
                <w:color w:val="FF0000"/>
                <w:sz w:val="18"/>
                <w:szCs w:val="18"/>
              </w:rPr>
              <w:t>/ discussed 3/18/2016</w:t>
            </w:r>
          </w:p>
        </w:tc>
      </w:tr>
      <w:tr w:rsidR="005354E2" w:rsidRPr="005354E2" w:rsidTr="000A5056">
        <w:tc>
          <w:tcPr>
            <w:tcW w:w="649" w:type="dxa"/>
          </w:tcPr>
          <w:p w:rsidR="00211FFB" w:rsidRPr="005354E2" w:rsidRDefault="00EE02CB" w:rsidP="00064185">
            <w:pPr>
              <w:jc w:val="both"/>
              <w:rPr>
                <w:rFonts w:ascii="Segoe UI" w:hAnsi="Segoe UI" w:cs="Segoe UI"/>
                <w:sz w:val="18"/>
                <w:szCs w:val="18"/>
              </w:rPr>
            </w:pPr>
            <w:r w:rsidRPr="005354E2">
              <w:rPr>
                <w:rFonts w:ascii="Segoe UI" w:hAnsi="Segoe UI" w:cs="Segoe UI"/>
                <w:sz w:val="18"/>
                <w:szCs w:val="18"/>
              </w:rPr>
              <w:t>2.</w:t>
            </w:r>
            <w:r w:rsidR="00064185" w:rsidRPr="005354E2">
              <w:rPr>
                <w:rFonts w:ascii="Segoe UI" w:hAnsi="Segoe UI" w:cs="Segoe UI"/>
                <w:sz w:val="18"/>
                <w:szCs w:val="18"/>
              </w:rPr>
              <w:t>5</w:t>
            </w:r>
          </w:p>
        </w:tc>
        <w:tc>
          <w:tcPr>
            <w:tcW w:w="6749" w:type="dxa"/>
          </w:tcPr>
          <w:p w:rsidR="00211FFB" w:rsidRPr="005354E2" w:rsidRDefault="00A34412" w:rsidP="00A34412">
            <w:pPr>
              <w:jc w:val="both"/>
              <w:rPr>
                <w:rFonts w:ascii="Segoe UI" w:hAnsi="Segoe UI" w:cs="Segoe UI"/>
                <w:sz w:val="18"/>
                <w:szCs w:val="18"/>
              </w:rPr>
            </w:pPr>
            <w:r w:rsidRPr="005354E2">
              <w:rPr>
                <w:rFonts w:ascii="Segoe UI" w:hAnsi="Segoe UI" w:cs="Segoe UI"/>
                <w:sz w:val="18"/>
                <w:szCs w:val="18"/>
              </w:rPr>
              <w:t>If the optional “Plan Star</w:t>
            </w:r>
            <w:r w:rsidR="00C131DD">
              <w:rPr>
                <w:rFonts w:ascii="Segoe UI" w:hAnsi="Segoe UI" w:cs="Segoe UI"/>
                <w:sz w:val="18"/>
                <w:szCs w:val="18"/>
              </w:rPr>
              <w:t xml:space="preserve">t Month” field is filled out - </w:t>
            </w:r>
            <w:r w:rsidRPr="005354E2">
              <w:rPr>
                <w:rFonts w:ascii="Segoe UI" w:hAnsi="Segoe UI" w:cs="Segoe UI"/>
                <w:sz w:val="18"/>
                <w:szCs w:val="18"/>
              </w:rPr>
              <w:t>Please verify that data correctly reflects the first month of the member’s plan year.</w:t>
            </w:r>
          </w:p>
        </w:tc>
        <w:tc>
          <w:tcPr>
            <w:tcW w:w="2071" w:type="dxa"/>
            <w:vAlign w:val="center"/>
          </w:tcPr>
          <w:p w:rsidR="00211FFB" w:rsidRPr="00261433" w:rsidRDefault="00261433" w:rsidP="00871BCF">
            <w:pPr>
              <w:jc w:val="both"/>
              <w:rPr>
                <w:rFonts w:ascii="Segoe UI" w:hAnsi="Segoe UI" w:cs="Segoe UI"/>
                <w:b/>
                <w:sz w:val="18"/>
                <w:szCs w:val="18"/>
              </w:rPr>
            </w:pPr>
            <w:r w:rsidRPr="00261433">
              <w:rPr>
                <w:rFonts w:ascii="Segoe UI" w:hAnsi="Segoe UI" w:cs="Segoe UI"/>
                <w:b/>
                <w:sz w:val="18"/>
                <w:szCs w:val="18"/>
              </w:rPr>
              <w:t>YES</w:t>
            </w:r>
          </w:p>
        </w:tc>
      </w:tr>
      <w:tr w:rsidR="005354E2" w:rsidRPr="005354E2" w:rsidTr="000A5056">
        <w:tc>
          <w:tcPr>
            <w:tcW w:w="649" w:type="dxa"/>
          </w:tcPr>
          <w:p w:rsidR="00871BCF" w:rsidRPr="005354E2" w:rsidRDefault="00EE02CB" w:rsidP="00064185">
            <w:pPr>
              <w:jc w:val="both"/>
              <w:rPr>
                <w:rFonts w:ascii="Segoe UI" w:hAnsi="Segoe UI" w:cs="Segoe UI"/>
                <w:strike/>
                <w:sz w:val="18"/>
                <w:szCs w:val="18"/>
              </w:rPr>
            </w:pPr>
            <w:r w:rsidRPr="005354E2">
              <w:rPr>
                <w:rFonts w:ascii="Segoe UI" w:hAnsi="Segoe UI" w:cs="Segoe UI"/>
                <w:sz w:val="18"/>
                <w:szCs w:val="18"/>
              </w:rPr>
              <w:t>2.</w:t>
            </w:r>
            <w:r w:rsidR="00064185" w:rsidRPr="005354E2">
              <w:rPr>
                <w:rFonts w:ascii="Segoe UI" w:hAnsi="Segoe UI" w:cs="Segoe UI"/>
                <w:sz w:val="18"/>
                <w:szCs w:val="18"/>
              </w:rPr>
              <w:t>6</w:t>
            </w:r>
          </w:p>
        </w:tc>
        <w:tc>
          <w:tcPr>
            <w:tcW w:w="6749" w:type="dxa"/>
          </w:tcPr>
          <w:p w:rsidR="00871BCF" w:rsidRPr="005354E2" w:rsidRDefault="00911E35" w:rsidP="00111E4C">
            <w:pPr>
              <w:jc w:val="both"/>
              <w:rPr>
                <w:rFonts w:ascii="Segoe UI" w:hAnsi="Segoe UI" w:cs="Segoe UI"/>
                <w:strike/>
                <w:sz w:val="18"/>
                <w:szCs w:val="18"/>
              </w:rPr>
            </w:pPr>
            <w:r w:rsidRPr="005354E2">
              <w:rPr>
                <w:rFonts w:ascii="Segoe UI" w:hAnsi="Segoe UI" w:cs="Segoe UI"/>
                <w:sz w:val="18"/>
                <w:szCs w:val="18"/>
              </w:rPr>
              <w:t xml:space="preserve">Covered Individuals (Form 1095 – Part III) – </w:t>
            </w:r>
            <w:r w:rsidR="00AD4669" w:rsidRPr="005354E2">
              <w:rPr>
                <w:rFonts w:ascii="Segoe UI" w:hAnsi="Segoe UI" w:cs="Segoe UI"/>
                <w:i/>
                <w:sz w:val="18"/>
                <w:szCs w:val="18"/>
              </w:rPr>
              <w:t>**For Plans with self-insured coverage Only**</w:t>
            </w:r>
            <w:r w:rsidR="00AD4669" w:rsidRPr="005354E2">
              <w:rPr>
                <w:rFonts w:ascii="Segoe UI" w:hAnsi="Segoe UI" w:cs="Segoe UI"/>
                <w:sz w:val="18"/>
                <w:szCs w:val="18"/>
              </w:rPr>
              <w:t xml:space="preserve"> -- </w:t>
            </w:r>
            <w:r w:rsidRPr="005354E2">
              <w:rPr>
                <w:rFonts w:ascii="Segoe UI" w:hAnsi="Segoe UI" w:cs="Segoe UI"/>
                <w:sz w:val="18"/>
                <w:szCs w:val="18"/>
              </w:rPr>
              <w:t xml:space="preserve">Please verify that </w:t>
            </w:r>
            <w:r w:rsidR="00871BCF" w:rsidRPr="005354E2">
              <w:rPr>
                <w:rFonts w:ascii="Segoe UI" w:hAnsi="Segoe UI" w:cs="Segoe UI"/>
                <w:sz w:val="18"/>
                <w:szCs w:val="18"/>
              </w:rPr>
              <w:t xml:space="preserve">that all </w:t>
            </w:r>
            <w:r w:rsidR="00425401" w:rsidRPr="005354E2">
              <w:rPr>
                <w:rFonts w:ascii="Segoe UI" w:hAnsi="Segoe UI" w:cs="Segoe UI"/>
                <w:sz w:val="18"/>
                <w:szCs w:val="18"/>
              </w:rPr>
              <w:t xml:space="preserve">applicable </w:t>
            </w:r>
            <w:r w:rsidR="00AD4669" w:rsidRPr="005354E2">
              <w:rPr>
                <w:rFonts w:ascii="Segoe UI" w:hAnsi="Segoe UI" w:cs="Segoe UI"/>
                <w:sz w:val="18"/>
                <w:szCs w:val="18"/>
              </w:rPr>
              <w:t xml:space="preserve">employee and </w:t>
            </w:r>
            <w:r w:rsidR="00871BCF" w:rsidRPr="005354E2">
              <w:rPr>
                <w:rFonts w:ascii="Segoe UI" w:hAnsi="Segoe UI" w:cs="Segoe UI"/>
                <w:sz w:val="18"/>
                <w:szCs w:val="18"/>
              </w:rPr>
              <w:t>dependent</w:t>
            </w:r>
            <w:r w:rsidR="00261433">
              <w:rPr>
                <w:rFonts w:ascii="Segoe UI" w:hAnsi="Segoe UI" w:cs="Segoe UI"/>
                <w:sz w:val="18"/>
                <w:szCs w:val="18"/>
              </w:rPr>
              <w:t xml:space="preserve"> </w:t>
            </w:r>
            <w:r w:rsidR="00D06D93" w:rsidRPr="005354E2">
              <w:rPr>
                <w:rFonts w:ascii="Segoe UI" w:hAnsi="Segoe UI" w:cs="Segoe UI"/>
                <w:sz w:val="18"/>
                <w:szCs w:val="18"/>
              </w:rPr>
              <w:t xml:space="preserve">demographic </w:t>
            </w:r>
            <w:r w:rsidR="00AD4669" w:rsidRPr="005354E2">
              <w:rPr>
                <w:rFonts w:ascii="Segoe UI" w:hAnsi="Segoe UI" w:cs="Segoe UI"/>
                <w:sz w:val="18"/>
                <w:szCs w:val="18"/>
              </w:rPr>
              <w:t xml:space="preserve">information is </w:t>
            </w:r>
            <w:r w:rsidR="00C45282" w:rsidRPr="005354E2">
              <w:rPr>
                <w:rFonts w:ascii="Segoe UI" w:hAnsi="Segoe UI" w:cs="Segoe UI"/>
                <w:sz w:val="18"/>
                <w:szCs w:val="18"/>
              </w:rPr>
              <w:t>displayed correctly on the 1095</w:t>
            </w:r>
            <w:r w:rsidR="00871BCF" w:rsidRPr="005354E2">
              <w:rPr>
                <w:rFonts w:ascii="Segoe UI" w:hAnsi="Segoe UI" w:cs="Segoe UI"/>
                <w:sz w:val="18"/>
                <w:szCs w:val="18"/>
              </w:rPr>
              <w:t xml:space="preserve"> forms.  </w:t>
            </w:r>
          </w:p>
        </w:tc>
        <w:tc>
          <w:tcPr>
            <w:tcW w:w="2071" w:type="dxa"/>
            <w:vAlign w:val="center"/>
          </w:tcPr>
          <w:p w:rsidR="00871BCF" w:rsidRPr="00261433" w:rsidRDefault="00261433" w:rsidP="00871BCF">
            <w:pPr>
              <w:jc w:val="both"/>
              <w:rPr>
                <w:rFonts w:ascii="Segoe UI" w:hAnsi="Segoe UI" w:cs="Segoe UI"/>
                <w:sz w:val="18"/>
                <w:szCs w:val="18"/>
              </w:rPr>
            </w:pPr>
            <w:r w:rsidRPr="00261433">
              <w:rPr>
                <w:rFonts w:ascii="Segoe UI" w:hAnsi="Segoe UI" w:cs="Segoe UI"/>
                <w:b/>
                <w:sz w:val="18"/>
                <w:szCs w:val="18"/>
              </w:rPr>
              <w:t xml:space="preserve">NO, </w:t>
            </w:r>
            <w:r w:rsidRPr="00B53AB6">
              <w:rPr>
                <w:rFonts w:ascii="Segoe UI" w:hAnsi="Segoe UI" w:cs="Segoe UI"/>
                <w:color w:val="FF0000"/>
                <w:sz w:val="18"/>
                <w:szCs w:val="18"/>
              </w:rPr>
              <w:t>Part III incomplete</w:t>
            </w:r>
            <w:r w:rsidR="009D0BF8">
              <w:rPr>
                <w:rFonts w:ascii="Segoe UI" w:hAnsi="Segoe UI" w:cs="Segoe UI"/>
                <w:color w:val="FF0000"/>
                <w:sz w:val="18"/>
                <w:szCs w:val="18"/>
              </w:rPr>
              <w:t xml:space="preserve"> / discussed 3/18/2016</w:t>
            </w:r>
          </w:p>
        </w:tc>
      </w:tr>
      <w:tr w:rsidR="005354E2" w:rsidRPr="005354E2" w:rsidTr="000A5056">
        <w:tc>
          <w:tcPr>
            <w:tcW w:w="649" w:type="dxa"/>
          </w:tcPr>
          <w:p w:rsidR="00871BCF" w:rsidRPr="005354E2" w:rsidRDefault="00257F3E" w:rsidP="00064185">
            <w:pPr>
              <w:rPr>
                <w:rFonts w:ascii="Segoe UI" w:hAnsi="Segoe UI" w:cs="Segoe UI"/>
                <w:sz w:val="18"/>
                <w:szCs w:val="18"/>
              </w:rPr>
            </w:pPr>
            <w:r w:rsidRPr="005354E2">
              <w:rPr>
                <w:rFonts w:ascii="Segoe UI" w:hAnsi="Segoe UI" w:cs="Segoe UI"/>
                <w:sz w:val="18"/>
                <w:szCs w:val="18"/>
              </w:rPr>
              <w:t>2.</w:t>
            </w:r>
            <w:r w:rsidR="00064185" w:rsidRPr="005354E2">
              <w:rPr>
                <w:rFonts w:ascii="Segoe UI" w:hAnsi="Segoe UI" w:cs="Segoe UI"/>
                <w:sz w:val="18"/>
                <w:szCs w:val="18"/>
              </w:rPr>
              <w:t>7</w:t>
            </w:r>
          </w:p>
        </w:tc>
        <w:tc>
          <w:tcPr>
            <w:tcW w:w="6749" w:type="dxa"/>
          </w:tcPr>
          <w:p w:rsidR="00871BCF" w:rsidRPr="005354E2" w:rsidRDefault="00D10D60" w:rsidP="00BE31C9">
            <w:pPr>
              <w:rPr>
                <w:rFonts w:ascii="Segoe UI" w:hAnsi="Segoe UI" w:cs="Segoe UI"/>
                <w:strike/>
                <w:sz w:val="18"/>
                <w:szCs w:val="18"/>
              </w:rPr>
            </w:pPr>
            <w:r w:rsidRPr="005354E2">
              <w:rPr>
                <w:rFonts w:ascii="Segoe UI" w:hAnsi="Segoe UI" w:cs="Segoe UI"/>
                <w:sz w:val="18"/>
                <w:szCs w:val="18"/>
              </w:rPr>
              <w:t xml:space="preserve">Months of Coverage for Covered Individuals (Form 1095 – Part III) – </w:t>
            </w:r>
            <w:r w:rsidRPr="005354E2">
              <w:rPr>
                <w:rFonts w:ascii="Segoe UI" w:hAnsi="Segoe UI" w:cs="Segoe UI"/>
                <w:i/>
                <w:sz w:val="18"/>
                <w:szCs w:val="18"/>
              </w:rPr>
              <w:t>**For Plans with self-insured coverage Only**</w:t>
            </w:r>
            <w:r w:rsidRPr="005354E2">
              <w:rPr>
                <w:rFonts w:ascii="Segoe UI" w:hAnsi="Segoe UI" w:cs="Segoe UI"/>
                <w:sz w:val="18"/>
                <w:szCs w:val="18"/>
              </w:rPr>
              <w:t xml:space="preserve"> -- Please verify that that all </w:t>
            </w:r>
            <w:r w:rsidR="00BE31C9" w:rsidRPr="005354E2">
              <w:rPr>
                <w:rFonts w:ascii="Segoe UI" w:hAnsi="Segoe UI" w:cs="Segoe UI"/>
                <w:sz w:val="18"/>
                <w:szCs w:val="18"/>
              </w:rPr>
              <w:t>applicable box(es) for the months in which the individual was covered for at least one day in the month are checked.</w:t>
            </w:r>
          </w:p>
        </w:tc>
        <w:tc>
          <w:tcPr>
            <w:tcW w:w="2071" w:type="dxa"/>
            <w:vAlign w:val="center"/>
          </w:tcPr>
          <w:p w:rsidR="00871BCF" w:rsidRPr="00261433" w:rsidRDefault="00261433" w:rsidP="00871BCF">
            <w:pPr>
              <w:rPr>
                <w:rFonts w:ascii="Segoe UI" w:hAnsi="Segoe UI" w:cs="Segoe UI"/>
                <w:sz w:val="18"/>
                <w:szCs w:val="18"/>
              </w:rPr>
            </w:pPr>
            <w:r w:rsidRPr="00261433">
              <w:rPr>
                <w:rFonts w:ascii="Segoe UI" w:hAnsi="Segoe UI" w:cs="Segoe UI"/>
                <w:b/>
                <w:sz w:val="18"/>
                <w:szCs w:val="18"/>
              </w:rPr>
              <w:t>NO</w:t>
            </w:r>
            <w:r>
              <w:rPr>
                <w:rFonts w:ascii="Segoe UI" w:hAnsi="Segoe UI" w:cs="Segoe UI"/>
                <w:sz w:val="18"/>
                <w:szCs w:val="18"/>
              </w:rPr>
              <w:t xml:space="preserve">, </w:t>
            </w:r>
            <w:r w:rsidRPr="00B53AB6">
              <w:rPr>
                <w:rFonts w:ascii="Segoe UI" w:hAnsi="Segoe UI" w:cs="Segoe UI"/>
                <w:color w:val="FF0000"/>
                <w:sz w:val="18"/>
                <w:szCs w:val="18"/>
              </w:rPr>
              <w:t>Incomplete</w:t>
            </w:r>
            <w:r w:rsidR="009D0BF8">
              <w:rPr>
                <w:rFonts w:ascii="Segoe UI" w:hAnsi="Segoe UI" w:cs="Segoe UI"/>
                <w:color w:val="FF0000"/>
                <w:sz w:val="18"/>
                <w:szCs w:val="18"/>
              </w:rPr>
              <w:t xml:space="preserve"> /  discussed 3/18/2016</w:t>
            </w:r>
          </w:p>
        </w:tc>
      </w:tr>
    </w:tbl>
    <w:p w:rsidR="00C614A5" w:rsidRPr="005354E2" w:rsidRDefault="00C614A5" w:rsidP="009B5F1A">
      <w:pPr>
        <w:jc w:val="both"/>
        <w:rPr>
          <w:rFonts w:ascii="Segoe UI" w:hAnsi="Segoe UI" w:cs="Segoe UI"/>
          <w:b/>
          <w:strike/>
          <w:sz w:val="18"/>
          <w:szCs w:val="18"/>
        </w:rPr>
      </w:pPr>
    </w:p>
    <w:p w:rsidR="00E54B26" w:rsidRPr="005354E2" w:rsidRDefault="00125188" w:rsidP="00125188">
      <w:pPr>
        <w:rPr>
          <w:rFonts w:ascii="Segoe UI" w:hAnsi="Segoe UI" w:cs="Segoe UI"/>
          <w:sz w:val="18"/>
          <w:szCs w:val="18"/>
        </w:rPr>
      </w:pPr>
      <w:bookmarkStart w:id="1" w:name="Check13"/>
      <w:bookmarkEnd w:id="1"/>
      <w:r w:rsidRPr="005354E2">
        <w:rPr>
          <w:rFonts w:ascii="Segoe UI" w:hAnsi="Segoe UI" w:cs="Segoe UI"/>
          <w:b/>
          <w:sz w:val="18"/>
          <w:szCs w:val="18"/>
        </w:rPr>
        <w:t>Accepted:</w:t>
      </w:r>
      <w:r w:rsidRPr="005354E2">
        <w:rPr>
          <w:rFonts w:ascii="Segoe UI" w:hAnsi="Segoe UI" w:cs="Segoe UI"/>
          <w:sz w:val="18"/>
          <w:szCs w:val="18"/>
        </w:rPr>
        <w:t xml:space="preserve">  My signature below indicates </w:t>
      </w:r>
      <w:r w:rsidR="00587AE2" w:rsidRPr="005354E2">
        <w:rPr>
          <w:rFonts w:ascii="Segoe UI" w:hAnsi="Segoe UI" w:cs="Segoe UI"/>
          <w:sz w:val="18"/>
          <w:szCs w:val="18"/>
        </w:rPr>
        <w:t>that I hav</w:t>
      </w:r>
      <w:r w:rsidR="00105F63" w:rsidRPr="005354E2">
        <w:rPr>
          <w:rFonts w:ascii="Segoe UI" w:hAnsi="Segoe UI" w:cs="Segoe UI"/>
          <w:sz w:val="18"/>
          <w:szCs w:val="18"/>
        </w:rPr>
        <w:t xml:space="preserve">e reviewed the ACA Report(s) generated on the date above </w:t>
      </w:r>
      <w:r w:rsidR="000A5056" w:rsidRPr="005354E2">
        <w:rPr>
          <w:rFonts w:ascii="Segoe UI" w:hAnsi="Segoe UI" w:cs="Segoe UI"/>
          <w:sz w:val="18"/>
          <w:szCs w:val="18"/>
        </w:rPr>
        <w:t xml:space="preserve">and approve to </w:t>
      </w:r>
      <w:r w:rsidR="00257A5A" w:rsidRPr="005354E2">
        <w:rPr>
          <w:rFonts w:ascii="Segoe UI" w:hAnsi="Segoe UI" w:cs="Segoe UI"/>
          <w:sz w:val="18"/>
          <w:szCs w:val="18"/>
        </w:rPr>
        <w:t xml:space="preserve">finalize and </w:t>
      </w:r>
      <w:r w:rsidR="000A5056" w:rsidRPr="005354E2">
        <w:rPr>
          <w:rFonts w:ascii="Segoe UI" w:hAnsi="Segoe UI" w:cs="Segoe UI"/>
          <w:sz w:val="18"/>
          <w:szCs w:val="18"/>
        </w:rPr>
        <w:t xml:space="preserve">move </w:t>
      </w:r>
      <w:r w:rsidR="00362323" w:rsidRPr="005354E2">
        <w:rPr>
          <w:rFonts w:ascii="Segoe UI" w:hAnsi="Segoe UI" w:cs="Segoe UI"/>
          <w:sz w:val="18"/>
          <w:szCs w:val="18"/>
        </w:rPr>
        <w:t>such</w:t>
      </w:r>
      <w:r w:rsidR="00257A5A" w:rsidRPr="005354E2">
        <w:rPr>
          <w:rFonts w:ascii="Segoe UI" w:hAnsi="Segoe UI" w:cs="Segoe UI"/>
          <w:sz w:val="18"/>
          <w:szCs w:val="18"/>
        </w:rPr>
        <w:t xml:space="preserve"> reports </w:t>
      </w:r>
      <w:r w:rsidR="000A5056" w:rsidRPr="005354E2">
        <w:rPr>
          <w:rFonts w:ascii="Segoe UI" w:hAnsi="Segoe UI" w:cs="Segoe UI"/>
          <w:sz w:val="18"/>
          <w:szCs w:val="18"/>
        </w:rPr>
        <w:t>to production.</w:t>
      </w:r>
    </w:p>
    <w:p w:rsidR="00A24BD6" w:rsidRPr="005354E2" w:rsidRDefault="00A24BD6" w:rsidP="00125188">
      <w:pPr>
        <w:rPr>
          <w:rFonts w:ascii="Segoe UI" w:hAnsi="Segoe UI" w:cs="Segoe UI"/>
          <w:sz w:val="18"/>
          <w:szCs w:val="18"/>
        </w:rPr>
      </w:pPr>
    </w:p>
    <w:p w:rsidR="00125188" w:rsidRPr="00261433" w:rsidRDefault="00261433" w:rsidP="00125188">
      <w:pPr>
        <w:rPr>
          <w:rFonts w:ascii="Segoe UI" w:hAnsi="Segoe UI" w:cs="Segoe UI"/>
          <w:b/>
          <w:color w:val="FF0000"/>
          <w:sz w:val="18"/>
          <w:szCs w:val="18"/>
        </w:rPr>
      </w:pPr>
      <w:r>
        <w:rPr>
          <w:rFonts w:ascii="Segoe UI" w:hAnsi="Segoe UI" w:cs="Segoe UI"/>
          <w:b/>
          <w:color w:val="FF0000"/>
          <w:sz w:val="18"/>
          <w:szCs w:val="18"/>
        </w:rPr>
        <w:t>WILL SIGN APPROVAL UPON COMPLETION OF CHANGES AND REVIEW BY MCDH.</w:t>
      </w:r>
    </w:p>
    <w:p w:rsidR="00125188" w:rsidRPr="005354E2" w:rsidRDefault="00125188" w:rsidP="00B53878">
      <w:pPr>
        <w:pBdr>
          <w:top w:val="single" w:sz="4" w:space="1" w:color="auto"/>
        </w:pBdr>
        <w:rPr>
          <w:rFonts w:ascii="Segoe UI" w:hAnsi="Segoe UI" w:cs="Segoe UI"/>
          <w:sz w:val="18"/>
          <w:szCs w:val="18"/>
        </w:rPr>
      </w:pPr>
      <w:r w:rsidRPr="005354E2">
        <w:rPr>
          <w:rFonts w:ascii="Segoe UI" w:hAnsi="Segoe UI" w:cs="Segoe UI"/>
          <w:sz w:val="18"/>
          <w:szCs w:val="18"/>
        </w:rPr>
        <w:t xml:space="preserve">Signature                                                  </w:t>
      </w:r>
      <w:r w:rsidRPr="005354E2">
        <w:rPr>
          <w:rFonts w:ascii="Segoe UI" w:hAnsi="Segoe UI" w:cs="Segoe UI"/>
          <w:sz w:val="18"/>
          <w:szCs w:val="18"/>
        </w:rPr>
        <w:tab/>
      </w:r>
      <w:r w:rsidRPr="005354E2">
        <w:rPr>
          <w:rFonts w:ascii="Segoe UI" w:hAnsi="Segoe UI" w:cs="Segoe UI"/>
          <w:sz w:val="18"/>
          <w:szCs w:val="18"/>
        </w:rPr>
        <w:tab/>
      </w:r>
      <w:r w:rsidRPr="005354E2">
        <w:rPr>
          <w:rFonts w:ascii="Segoe UI" w:hAnsi="Segoe UI" w:cs="Segoe UI"/>
          <w:sz w:val="18"/>
          <w:szCs w:val="18"/>
        </w:rPr>
        <w:tab/>
      </w:r>
      <w:r w:rsidRPr="005354E2">
        <w:rPr>
          <w:rFonts w:ascii="Segoe UI" w:hAnsi="Segoe UI" w:cs="Segoe UI"/>
          <w:sz w:val="18"/>
          <w:szCs w:val="18"/>
        </w:rPr>
        <w:tab/>
      </w:r>
      <w:r w:rsidRPr="005354E2">
        <w:rPr>
          <w:rFonts w:ascii="Segoe UI" w:hAnsi="Segoe UI" w:cs="Segoe UI"/>
          <w:sz w:val="18"/>
          <w:szCs w:val="18"/>
        </w:rPr>
        <w:tab/>
        <w:t>Date</w:t>
      </w:r>
      <w:r w:rsidRPr="005354E2">
        <w:rPr>
          <w:rFonts w:ascii="Segoe UI" w:hAnsi="Segoe UI" w:cs="Segoe UI"/>
          <w:sz w:val="18"/>
          <w:szCs w:val="18"/>
        </w:rPr>
        <w:cr/>
      </w:r>
    </w:p>
    <w:p w:rsidR="00125188" w:rsidRPr="005354E2" w:rsidRDefault="00261433" w:rsidP="00125188">
      <w:pPr>
        <w:rPr>
          <w:rFonts w:ascii="Segoe UI" w:hAnsi="Segoe UI" w:cs="Segoe UI"/>
          <w:sz w:val="18"/>
          <w:szCs w:val="18"/>
        </w:rPr>
      </w:pPr>
      <w:r>
        <w:rPr>
          <w:rFonts w:ascii="Segoe UI" w:hAnsi="Segoe UI" w:cs="Segoe UI"/>
          <w:sz w:val="18"/>
          <w:szCs w:val="18"/>
        </w:rPr>
        <w:t>Kira Rafanan, HR Benefits Specialist, Mendocino Coast District Hospital                   3/22/2016</w:t>
      </w:r>
    </w:p>
    <w:p w:rsidR="00EE0770" w:rsidRPr="005354E2" w:rsidRDefault="00125188" w:rsidP="00B53AB6">
      <w:pPr>
        <w:pBdr>
          <w:top w:val="single" w:sz="4" w:space="1" w:color="auto"/>
        </w:pBdr>
        <w:rPr>
          <w:rFonts w:ascii="Segoe UI" w:hAnsi="Segoe UI" w:cs="Segoe UI"/>
          <w:sz w:val="18"/>
          <w:szCs w:val="18"/>
        </w:rPr>
      </w:pPr>
      <w:r w:rsidRPr="005354E2">
        <w:rPr>
          <w:rFonts w:ascii="Segoe UI" w:hAnsi="Segoe UI" w:cs="Segoe UI"/>
          <w:sz w:val="18"/>
          <w:szCs w:val="18"/>
        </w:rPr>
        <w:t>Print Name</w:t>
      </w:r>
      <w:r w:rsidR="00E720B6" w:rsidRPr="005354E2">
        <w:rPr>
          <w:rFonts w:ascii="Segoe UI" w:hAnsi="Segoe UI" w:cs="Segoe UI"/>
          <w:sz w:val="18"/>
          <w:szCs w:val="18"/>
        </w:rPr>
        <w:t>, Title and Organization</w:t>
      </w:r>
      <w:r w:rsidR="00EE0770" w:rsidRPr="005354E2">
        <w:rPr>
          <w:rFonts w:ascii="Segoe UI" w:hAnsi="Segoe UI" w:cs="Segoe UI"/>
          <w:sz w:val="18"/>
          <w:szCs w:val="18"/>
        </w:rPr>
        <w:br w:type="page"/>
      </w:r>
    </w:p>
    <w:tbl>
      <w:tblPr>
        <w:tblW w:w="9825" w:type="dxa"/>
        <w:tblInd w:w="93" w:type="dxa"/>
        <w:tblLook w:val="04A0"/>
      </w:tblPr>
      <w:tblGrid>
        <w:gridCol w:w="9915"/>
      </w:tblGrid>
      <w:tr w:rsidR="005354E2" w:rsidRPr="00EE0770" w:rsidTr="00EE0770">
        <w:trPr>
          <w:trHeight w:val="1650"/>
        </w:trPr>
        <w:tc>
          <w:tcPr>
            <w:tcW w:w="9825" w:type="dxa"/>
            <w:tcBorders>
              <w:top w:val="nil"/>
              <w:left w:val="nil"/>
              <w:bottom w:val="nil"/>
              <w:right w:val="nil"/>
            </w:tcBorders>
            <w:shd w:val="clear" w:color="auto" w:fill="auto"/>
            <w:vAlign w:val="center"/>
            <w:hideMark/>
          </w:tcPr>
          <w:p w:rsidR="00C131DD" w:rsidRPr="005354E2" w:rsidRDefault="00C131DD" w:rsidP="00C131DD">
            <w:pPr>
              <w:jc w:val="both"/>
              <w:rPr>
                <w:rFonts w:ascii="Segoe UI" w:hAnsi="Segoe UI" w:cs="Segoe UI"/>
                <w:b/>
                <w:sz w:val="18"/>
                <w:szCs w:val="18"/>
              </w:rPr>
            </w:pPr>
            <w:r w:rsidRPr="005354E2">
              <w:rPr>
                <w:rFonts w:ascii="Segoe UI" w:hAnsi="Segoe UI" w:cs="Segoe UI"/>
                <w:b/>
                <w:noProof/>
                <w:sz w:val="18"/>
                <w:szCs w:val="18"/>
              </w:rPr>
              <w:lastRenderedPageBreak/>
              <w:drawing>
                <wp:inline distT="0" distB="0" distL="0" distR="0">
                  <wp:extent cx="6200140" cy="673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00140" cy="67310"/>
                          </a:xfrm>
                          <a:prstGeom prst="rect">
                            <a:avLst/>
                          </a:prstGeom>
                          <a:noFill/>
                        </pic:spPr>
                      </pic:pic>
                    </a:graphicData>
                  </a:graphic>
                </wp:inline>
              </w:drawing>
            </w:r>
          </w:p>
          <w:p w:rsidR="00C131DD" w:rsidRPr="005354E2" w:rsidRDefault="00C131DD" w:rsidP="00C131DD">
            <w:pPr>
              <w:jc w:val="both"/>
              <w:rPr>
                <w:rFonts w:ascii="Segoe UI" w:hAnsi="Segoe UI" w:cs="Segoe UI"/>
                <w:b/>
                <w:sz w:val="18"/>
                <w:szCs w:val="18"/>
              </w:rPr>
            </w:pPr>
          </w:p>
          <w:p w:rsidR="00C131DD" w:rsidRPr="005354E2" w:rsidRDefault="00C131DD" w:rsidP="00C131DD">
            <w:pPr>
              <w:jc w:val="center"/>
              <w:rPr>
                <w:rFonts w:ascii="Segoe UI" w:hAnsi="Segoe UI" w:cs="Segoe UI"/>
                <w:b/>
                <w:sz w:val="18"/>
                <w:szCs w:val="18"/>
              </w:rPr>
            </w:pPr>
            <w:r>
              <w:rPr>
                <w:rFonts w:ascii="Segoe UI" w:hAnsi="Segoe UI" w:cs="Segoe UI"/>
                <w:b/>
                <w:sz w:val="18"/>
                <w:szCs w:val="18"/>
              </w:rPr>
              <w:t>ACA Code Definitions</w:t>
            </w:r>
          </w:p>
          <w:p w:rsidR="00C131DD" w:rsidRDefault="00C131DD" w:rsidP="007963BD">
            <w:pPr>
              <w:jc w:val="both"/>
              <w:rPr>
                <w:rFonts w:ascii="Palatino Linotype" w:hAnsi="Palatino Linotype"/>
                <w:b/>
                <w:sz w:val="18"/>
                <w:szCs w:val="18"/>
                <w:u w:val="single"/>
              </w:rPr>
            </w:pPr>
          </w:p>
          <w:p w:rsidR="00884687" w:rsidRPr="005354E2" w:rsidRDefault="00884687" w:rsidP="007963BD">
            <w:pPr>
              <w:jc w:val="both"/>
              <w:rPr>
                <w:rFonts w:ascii="Palatino Linotype" w:hAnsi="Palatino Linotype"/>
                <w:sz w:val="18"/>
                <w:szCs w:val="18"/>
              </w:rPr>
            </w:pPr>
            <w:r w:rsidRPr="005354E2">
              <w:rPr>
                <w:rFonts w:ascii="Palatino Linotype" w:hAnsi="Palatino Linotype"/>
                <w:b/>
                <w:sz w:val="18"/>
                <w:szCs w:val="18"/>
                <w:u w:val="single"/>
              </w:rPr>
              <w:t>Line 14:</w:t>
            </w:r>
            <w:r w:rsidRPr="005354E2">
              <w:rPr>
                <w:rFonts w:ascii="Palatino Linotype" w:hAnsi="Palatino Linotype"/>
                <w:sz w:val="18"/>
                <w:szCs w:val="18"/>
              </w:rPr>
              <w:t> Through the use of indicator codes (“series 1” codes), line 14 describes the coverage offered by the ALE member. A code must be entered for each month during the year (or if the same code applies to all 12 months, that code can be entered in the “all 12 months” column). The available codes are—</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 1A. Indicates that the ALE member made a Qualifying Offer to this employee. A qualifying offer means that minimum essential coverage providing minimum value was offered to the full-time employee, and the employee contribution for self-only coverage was equal to or less than 9.5% of the mainland single federal poverty line. In addition, at least minimum essential coverage was offered to the employee’s spouse and dependent(s). The 9.5% threshold is indexed in the same manner as affordability for purposes of eligibility for premium tax credits. The information reported here should be consistent with the information reported on line 22 of Form 1094-C. Using this code excuses the ALE member from having to report employee contribution information on line 15.</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1B. Minimum essential coverage providing minimum value offered to employee only. </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1C. Minimum essential coverage providing minimum value offered to employee and at least minimum essential coverage offered to employee’s dependent children (not spouse). </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1D. Minimum essential coverage providing minimum value offered to employee and at least minimum essential coverage offered to employee’s spouse (not employee’s dependent children). </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1E. Minimum essential coverage providing minimum value offered to employee and at least minimum essential coverage offered to employee’s spouse and dependent children. </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1F. Minimum essential coverage not providing minimum value offered to employee; or to employee and employee’s spouse or dependent children; or to employee and employee’s spouse and dependent children. </w:t>
            </w:r>
          </w:p>
          <w:p w:rsidR="001E7F3A"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 1G. Offer of coverage to part-time employee for any month of the calendar year if the part-time employee enrolled in self-insured coverage for one or more months of the calendar year. The instructions note that the ALE member should enter Code 1G in the “all 12 months” box and should not complete the monthly boxes. </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1H. No offer of coverage. The instructions explain that this code would be used if the employee is not offered any health coverage or if the coverage offered is not minimum essential coverage. </w:t>
            </w:r>
          </w:p>
          <w:p w:rsidR="00884687" w:rsidRPr="005354E2" w:rsidRDefault="00884687" w:rsidP="007963BD">
            <w:pPr>
              <w:jc w:val="both"/>
              <w:rPr>
                <w:rFonts w:ascii="Palatino Linotype" w:hAnsi="Palatino Linotype"/>
                <w:sz w:val="18"/>
                <w:szCs w:val="18"/>
              </w:rPr>
            </w:pPr>
            <w:r w:rsidRPr="005354E2">
              <w:rPr>
                <w:rFonts w:ascii="Palatino Linotype" w:hAnsi="Palatino Linotype"/>
                <w:sz w:val="18"/>
                <w:szCs w:val="18"/>
              </w:rPr>
              <w:t xml:space="preserve">·       — 1I. This code works in tandem with Code 1A and relates to a qualifying offer. </w:t>
            </w:r>
            <w:r w:rsidR="009B2CDC">
              <w:rPr>
                <w:rFonts w:ascii="Palatino Linotype" w:hAnsi="Palatino Linotype"/>
                <w:sz w:val="18"/>
                <w:szCs w:val="18"/>
              </w:rPr>
              <w:t>T</w:t>
            </w:r>
            <w:r w:rsidRPr="005354E2">
              <w:rPr>
                <w:rFonts w:ascii="Palatino Linotype" w:hAnsi="Palatino Linotype"/>
                <w:sz w:val="18"/>
                <w:szCs w:val="18"/>
              </w:rPr>
              <w:t>he ALE member would use this code if other employees received qualifying offers (but this employee did not), or if this employee received a qualifying offer for some months during the year (Code 1A would be entered for those months) but not for other months during the year (Code 1I would be entered for those months).</w:t>
            </w:r>
          </w:p>
          <w:p w:rsidR="00884687" w:rsidRPr="005354E2" w:rsidRDefault="00884687" w:rsidP="00884687">
            <w:pPr>
              <w:rPr>
                <w:rFonts w:ascii="Palatino Linotype" w:hAnsi="Palatino Linotype"/>
                <w:sz w:val="18"/>
                <w:szCs w:val="18"/>
              </w:rPr>
            </w:pPr>
          </w:p>
          <w:p w:rsidR="005354E2" w:rsidRPr="00EE0770" w:rsidRDefault="005354E2" w:rsidP="00884687">
            <w:pPr>
              <w:rPr>
                <w:rFonts w:ascii="Palatino Linotype" w:hAnsi="Palatino Linotype"/>
                <w:sz w:val="18"/>
                <w:szCs w:val="18"/>
              </w:rPr>
            </w:pPr>
          </w:p>
        </w:tc>
      </w:tr>
      <w:tr w:rsidR="005354E2" w:rsidRPr="00EE0770" w:rsidTr="00EE0770">
        <w:trPr>
          <w:trHeight w:val="1995"/>
        </w:trPr>
        <w:tc>
          <w:tcPr>
            <w:tcW w:w="9825" w:type="dxa"/>
            <w:tcBorders>
              <w:top w:val="nil"/>
              <w:left w:val="nil"/>
              <w:bottom w:val="nil"/>
              <w:right w:val="nil"/>
            </w:tcBorders>
            <w:shd w:val="clear" w:color="auto" w:fill="auto"/>
            <w:vAlign w:val="center"/>
            <w:hideMark/>
          </w:tcPr>
          <w:p w:rsidR="00884687" w:rsidRPr="005354E2" w:rsidRDefault="00884687" w:rsidP="00310C3E">
            <w:pPr>
              <w:jc w:val="both"/>
              <w:rPr>
                <w:rFonts w:ascii="Palatino Linotype" w:hAnsi="Palatino Linotype"/>
                <w:sz w:val="18"/>
                <w:szCs w:val="18"/>
              </w:rPr>
            </w:pPr>
            <w:r w:rsidRPr="005354E2">
              <w:rPr>
                <w:rFonts w:ascii="Palatino Linotype" w:hAnsi="Palatino Linotype"/>
                <w:b/>
                <w:sz w:val="18"/>
                <w:szCs w:val="18"/>
                <w:u w:val="single"/>
              </w:rPr>
              <w:t>Line 15</w:t>
            </w:r>
            <w:r w:rsidRPr="005354E2">
              <w:rPr>
                <w:rFonts w:ascii="Palatino Linotype" w:hAnsi="Palatino Linotype"/>
                <w:sz w:val="18"/>
                <w:szCs w:val="18"/>
              </w:rPr>
              <w:t xml:space="preserve">: If the ALE member enters Code 1B, 1C, 1D, or 1E on line 14, then it must complete line 15. Line 15 is used to report the employee’s portion of the lowest-cost monthly premium for self-only minimum essential coverage that provides minimum value. The reported amount must include dollars and cents. The instructions provide that an ALE member may divide an employee’s total cost for the plan year by the number of months in the year to determine the monthly employee contribution for that year, and then report this amount for all months of that plan year that fall within the calendar year. This reported amount will be compared to the employee’s household income to determine whether the employer-sponsored coverage was affordable. If the employee is offered coverage but is not required to contribute any amount towards the premium, an entry of “0.00” is required, as opposed to leaving the line blank. This line is left blank if the ALE member did not offer minimum value coverage (since, in that case, the ALE member is exposed to potential Code § 4980H(b) penalties regardless of the cost of coverage). The line is also left blank if the ALE member uses Code 1A (indicating it made a qualifying offer) for a month, since information regarding the employee contribution is not relevant under those circumstances. </w:t>
            </w:r>
          </w:p>
          <w:p w:rsidR="005354E2" w:rsidRPr="005354E2" w:rsidRDefault="005354E2" w:rsidP="00310C3E">
            <w:pPr>
              <w:jc w:val="both"/>
              <w:rPr>
                <w:rFonts w:ascii="Palatino Linotype" w:hAnsi="Palatino Linotype"/>
                <w:sz w:val="18"/>
                <w:szCs w:val="18"/>
              </w:rPr>
            </w:pPr>
          </w:p>
          <w:p w:rsidR="00884687" w:rsidRPr="005354E2" w:rsidRDefault="00884687" w:rsidP="00884687">
            <w:pPr>
              <w:rPr>
                <w:rFonts w:ascii="Palatino Linotype" w:hAnsi="Palatino Linotype"/>
                <w:sz w:val="18"/>
                <w:szCs w:val="18"/>
              </w:rPr>
            </w:pPr>
          </w:p>
          <w:p w:rsidR="00884687" w:rsidRPr="005354E2" w:rsidRDefault="00884687" w:rsidP="00983F47">
            <w:pPr>
              <w:jc w:val="both"/>
              <w:rPr>
                <w:rFonts w:ascii="Palatino Linotype" w:hAnsi="Palatino Linotype"/>
                <w:sz w:val="18"/>
                <w:szCs w:val="18"/>
              </w:rPr>
            </w:pPr>
            <w:r w:rsidRPr="005354E2">
              <w:rPr>
                <w:rFonts w:ascii="Palatino Linotype" w:hAnsi="Palatino Linotype"/>
                <w:b/>
                <w:sz w:val="18"/>
                <w:szCs w:val="18"/>
                <w:u w:val="single"/>
              </w:rPr>
              <w:t>Line 16:</w:t>
            </w:r>
            <w:r w:rsidRPr="005354E2">
              <w:rPr>
                <w:rFonts w:ascii="Palatino Linotype" w:hAnsi="Palatino Linotype"/>
                <w:sz w:val="18"/>
                <w:szCs w:val="18"/>
              </w:rPr>
              <w:t xml:space="preserve"> The indicator codes for line 16 (referred to as “series 2” codes) are used to indicate that, under a rule or safe harbor, the ALE member will not be subject to a penalty under Code § 4980H(b) for the month. Only one code from series 2 may be entered for a calendar month, and the instructions address which code to use for a month if more than one code from series 2 could apply. Unlike line 14 (which requires a code for each month), if none of the codes apply for a calendar month, line 16 is left blank for that month. </w:t>
            </w:r>
          </w:p>
          <w:p w:rsidR="00884687" w:rsidRPr="005354E2" w:rsidRDefault="00884687" w:rsidP="00983F47">
            <w:pPr>
              <w:jc w:val="both"/>
              <w:rPr>
                <w:rFonts w:ascii="Palatino Linotype" w:hAnsi="Palatino Linotype"/>
                <w:sz w:val="18"/>
                <w:szCs w:val="18"/>
              </w:rPr>
            </w:pPr>
            <w:r w:rsidRPr="005354E2">
              <w:rPr>
                <w:rFonts w:ascii="Palatino Linotype" w:hAnsi="Palatino Linotype"/>
                <w:sz w:val="18"/>
                <w:szCs w:val="18"/>
              </w:rPr>
              <w:t xml:space="preserve">·       — 2A. This code indicates that the employee was not employed during the month and therefore could not trigger Code § 4980H liability for the ALE member for the month. Code 2A is used only if the employee was not employed on any day of the month (and so would not be used for the month during which an employee terminates </w:t>
            </w:r>
            <w:r w:rsidRPr="005354E2">
              <w:rPr>
                <w:rFonts w:ascii="Palatino Linotype" w:hAnsi="Palatino Linotype"/>
                <w:sz w:val="18"/>
                <w:szCs w:val="18"/>
              </w:rPr>
              <w:lastRenderedPageBreak/>
              <w:t xml:space="preserve">employment with the ALE member). </w:t>
            </w:r>
          </w:p>
          <w:p w:rsidR="00884687" w:rsidRPr="005354E2" w:rsidRDefault="00884687" w:rsidP="00D87D01">
            <w:pPr>
              <w:jc w:val="both"/>
              <w:rPr>
                <w:rFonts w:ascii="Palatino Linotype" w:hAnsi="Palatino Linotype"/>
                <w:sz w:val="18"/>
                <w:szCs w:val="18"/>
              </w:rPr>
            </w:pPr>
            <w:r w:rsidRPr="005354E2">
              <w:rPr>
                <w:rFonts w:ascii="Palatino Linotype" w:hAnsi="Palatino Linotype"/>
                <w:sz w:val="18"/>
                <w:szCs w:val="18"/>
              </w:rPr>
              <w:t xml:space="preserve">·       — 2B. This code indicates that the employee was not a full-time employee for the month and therefore could not trigger Code § 4980H liability for the ALE member for the month. Code 2B would be used only if the employee did not enroll in minimum essential coverage for the month. If the employee </w:t>
            </w:r>
            <w:r w:rsidRPr="00F5117F">
              <w:rPr>
                <w:rFonts w:ascii="Palatino Linotype" w:hAnsi="Palatino Linotype"/>
                <w:sz w:val="18"/>
                <w:szCs w:val="18"/>
                <w:u w:val="single"/>
              </w:rPr>
              <w:t>enrolled</w:t>
            </w:r>
            <w:r w:rsidRPr="005354E2">
              <w:rPr>
                <w:rFonts w:ascii="Palatino Linotype" w:hAnsi="Palatino Linotype"/>
                <w:sz w:val="18"/>
                <w:szCs w:val="18"/>
              </w:rPr>
              <w:t xml:space="preserve"> in coverage, Code 2C would be used.</w:t>
            </w:r>
          </w:p>
          <w:p w:rsidR="00884687" w:rsidRPr="005354E2" w:rsidRDefault="00884687" w:rsidP="00D87D01">
            <w:pPr>
              <w:jc w:val="both"/>
              <w:rPr>
                <w:rFonts w:ascii="Palatino Linotype" w:hAnsi="Palatino Linotype"/>
                <w:sz w:val="18"/>
                <w:szCs w:val="18"/>
              </w:rPr>
            </w:pPr>
            <w:r w:rsidRPr="005354E2">
              <w:rPr>
                <w:rFonts w:ascii="Palatino Linotype" w:hAnsi="Palatino Linotype"/>
                <w:sz w:val="18"/>
                <w:szCs w:val="18"/>
              </w:rPr>
              <w:t>·       — 2C. This code indicates that the employee enrolled in minimum essential coverage offered by the ALE member for the month. This code takes precedence over any other series 2 code for the month. </w:t>
            </w:r>
            <w:r w:rsidR="00CB2E04">
              <w:rPr>
                <w:rFonts w:ascii="Palatino Linotype" w:hAnsi="Palatino Linotype"/>
                <w:sz w:val="18"/>
                <w:szCs w:val="18"/>
              </w:rPr>
              <w:t>A</w:t>
            </w:r>
            <w:r w:rsidRPr="005354E2">
              <w:rPr>
                <w:rFonts w:ascii="Palatino Linotype" w:hAnsi="Palatino Linotype"/>
                <w:sz w:val="18"/>
                <w:szCs w:val="18"/>
              </w:rPr>
              <w:t xml:space="preserve">ctual enrollment in employer-sponsored minimum essential coverage will protect the ALE member from Code § 4980H(b) liability for the employee for the month and will also disqualify the individual from premium tax credits for the month—regardless of whether the ALE member offered the employee affordable coverage providing minimum value for the month. </w:t>
            </w:r>
          </w:p>
          <w:p w:rsidR="00884687" w:rsidRPr="005354E2" w:rsidRDefault="00884687" w:rsidP="00D87D01">
            <w:pPr>
              <w:jc w:val="both"/>
              <w:rPr>
                <w:rFonts w:ascii="Palatino Linotype" w:hAnsi="Palatino Linotype"/>
                <w:sz w:val="18"/>
                <w:szCs w:val="18"/>
              </w:rPr>
            </w:pPr>
            <w:r w:rsidRPr="005354E2">
              <w:rPr>
                <w:rFonts w:ascii="Palatino Linotype" w:hAnsi="Palatino Linotype"/>
                <w:sz w:val="18"/>
                <w:szCs w:val="18"/>
              </w:rPr>
              <w:t>·       — 2D. This code indicates that the employee is in a Code § 4980H(b) limited non-assessment period. The definitions section of the instructions lists the six limited non-assessment periods applicable to Code § 4980H(b). A limited non-assessment period generally refers to a period during which an ALE member will not be subject to an employer shared responsibility penalty under Code § 4980H for a full-time employee, even if the employee is not offered health coverage during that period</w:t>
            </w:r>
            <w:r w:rsidR="007973E9">
              <w:rPr>
                <w:rFonts w:ascii="Palatino Linotype" w:hAnsi="Palatino Linotype"/>
                <w:sz w:val="18"/>
                <w:szCs w:val="18"/>
              </w:rPr>
              <w:t>.</w:t>
            </w:r>
            <w:r w:rsidRPr="005354E2">
              <w:rPr>
                <w:rFonts w:ascii="Palatino Linotype" w:hAnsi="Palatino Linotype"/>
                <w:sz w:val="18"/>
                <w:szCs w:val="18"/>
              </w:rPr>
              <w:t xml:space="preserve"> Code 2D should be used for any month during which an employee is in a limited non-assessment period for Code § 4980H(b) because the employee is in an initial measurement period under the</w:t>
            </w:r>
            <w:r w:rsidR="00175888">
              <w:rPr>
                <w:rFonts w:ascii="Palatino Linotype" w:hAnsi="Palatino Linotype"/>
                <w:sz w:val="18"/>
                <w:szCs w:val="18"/>
              </w:rPr>
              <w:t xml:space="preserve"> look-back measurement method. Note: </w:t>
            </w:r>
            <w:r w:rsidRPr="005354E2">
              <w:rPr>
                <w:rFonts w:ascii="Palatino Linotype" w:hAnsi="Palatino Linotype"/>
                <w:sz w:val="18"/>
                <w:szCs w:val="18"/>
              </w:rPr>
              <w:t xml:space="preserve"> limited non-assessment period code (2D) takes precedence over the “not a full-time employee” code (2B).</w:t>
            </w:r>
          </w:p>
          <w:p w:rsidR="00884687" w:rsidRPr="005354E2" w:rsidRDefault="00884687" w:rsidP="00D87D01">
            <w:pPr>
              <w:jc w:val="both"/>
              <w:rPr>
                <w:rFonts w:ascii="Palatino Linotype" w:hAnsi="Palatino Linotype"/>
                <w:sz w:val="18"/>
                <w:szCs w:val="18"/>
              </w:rPr>
            </w:pPr>
            <w:r w:rsidRPr="005354E2">
              <w:rPr>
                <w:rFonts w:ascii="Palatino Linotype" w:hAnsi="Palatino Linotype"/>
                <w:sz w:val="18"/>
                <w:szCs w:val="18"/>
              </w:rPr>
              <w:t xml:space="preserve">·       — 2E. This code is used to indicate that the ALE member is eligible for multiemployer plan transition relief with respect to the employee. According to the instructions, an employer eligible for this relief should enter Code 2Even if such employer uses the affordability safe harbors. Under this relief, an ALE member generally is treated as offering health coverage to an employee if the ALE member is required by a collectivebargaining agreement or related participation agreement to make contributions for that employee to a multiemployer plan that offers, to individuals who satisfy the plan’s eligibility conditions, health coverage that is affordable and provides minimum value, and that also offers health coverage to those individuals’ dependents. </w:t>
            </w:r>
          </w:p>
          <w:p w:rsidR="00884687" w:rsidRPr="005354E2" w:rsidRDefault="00884687" w:rsidP="00D87D01">
            <w:pPr>
              <w:jc w:val="both"/>
              <w:rPr>
                <w:rFonts w:ascii="Palatino Linotype" w:hAnsi="Palatino Linotype"/>
                <w:sz w:val="18"/>
                <w:szCs w:val="18"/>
              </w:rPr>
            </w:pPr>
            <w:r w:rsidRPr="005354E2">
              <w:rPr>
                <w:rFonts w:ascii="Palatino Linotype" w:hAnsi="Palatino Linotype"/>
                <w:sz w:val="18"/>
                <w:szCs w:val="18"/>
              </w:rPr>
              <w:t>·       — 2F Through 2H. These codes are used to designate the ALE member’s use of an affordability safe harbor. The safe harbors compare the employee cost of self-only minimum value coverage to Form W-2 wages (Code 2F); the federal poverty line (Code 2G); or the employee’s rate of pay (Code 2H). If the ALE member indicates on line 14 that it made an offer of minimum value coverage to the employee and minimum essential coverage to the employee’s dependent children, use of an affordability safe harbor will allow the ALE member to avoid Code § 4980H(b) liability for the employee.</w:t>
            </w:r>
          </w:p>
          <w:p w:rsidR="00884687" w:rsidRDefault="00884687" w:rsidP="00D87D01">
            <w:pPr>
              <w:jc w:val="both"/>
              <w:rPr>
                <w:rFonts w:ascii="Palatino Linotype" w:hAnsi="Palatino Linotype"/>
                <w:sz w:val="18"/>
                <w:szCs w:val="18"/>
              </w:rPr>
            </w:pPr>
            <w:r w:rsidRPr="005354E2">
              <w:rPr>
                <w:rFonts w:ascii="Palatino Linotype" w:hAnsi="Palatino Linotype"/>
                <w:sz w:val="18"/>
                <w:szCs w:val="18"/>
              </w:rPr>
              <w:t xml:space="preserve">·       — 2I. This code is used to indicate that an ALE member sponsoring a non-calendar-year plan is eligible for transition relief under Code § 4980H(b) for months in 2015 before the first day of the 2015 plan year. To qualify for this relief, the ALE member must first satisfy the requirements for Code § 4980H(a) transition relief for non-calendar-year plans, which generally requires that the ALE member offered coverage under its group health plan to specified percentages of full-time employees during the 12-month period ending February 9, 2014. Then, under the Code § 4980H(b) transition relief, employees offered affordable, minimum value coverage no later than the first day of the 2015 plan year would be treated as having been offered affordable, minimum value coverage for months in 2015 before the first day of the 2015 plan year (regardless of the coverage actually offered). </w:t>
            </w:r>
          </w:p>
          <w:p w:rsidR="00D52580" w:rsidRDefault="00D52580" w:rsidP="00D87D01">
            <w:pPr>
              <w:jc w:val="both"/>
              <w:rPr>
                <w:rFonts w:ascii="Palatino Linotype" w:hAnsi="Palatino Linotype"/>
                <w:sz w:val="18"/>
                <w:szCs w:val="18"/>
              </w:rPr>
            </w:pPr>
          </w:p>
          <w:p w:rsidR="00D52580" w:rsidRPr="00CA2207" w:rsidRDefault="00D52580" w:rsidP="00D52580">
            <w:pPr>
              <w:jc w:val="both"/>
              <w:rPr>
                <w:rFonts w:ascii="Palatino Linotype" w:hAnsi="Palatino Linotype"/>
                <w:b/>
                <w:i/>
                <w:sz w:val="18"/>
                <w:szCs w:val="18"/>
              </w:rPr>
            </w:pPr>
          </w:p>
          <w:p w:rsidR="00D52580" w:rsidRPr="00CA2207" w:rsidRDefault="00D52580" w:rsidP="00D52580">
            <w:pPr>
              <w:jc w:val="both"/>
              <w:rPr>
                <w:rFonts w:ascii="Palatino Linotype" w:hAnsi="Palatino Linotype"/>
                <w:b/>
                <w:i/>
                <w:sz w:val="18"/>
                <w:szCs w:val="18"/>
              </w:rPr>
            </w:pPr>
            <w:r w:rsidRPr="00CA2207">
              <w:rPr>
                <w:rFonts w:ascii="Palatino Linotype" w:hAnsi="Palatino Linotype"/>
                <w:b/>
                <w:i/>
                <w:sz w:val="18"/>
                <w:szCs w:val="18"/>
              </w:rPr>
              <w:t xml:space="preserve">Please see Instructions for Forms 1094-C and 1095-C for more information. Full text is available here: </w:t>
            </w:r>
            <w:hyperlink r:id="rId9" w:history="1">
              <w:r w:rsidRPr="00CA2207">
                <w:rPr>
                  <w:rStyle w:val="Hyperlink"/>
                  <w:rFonts w:ascii="Palatino Linotype" w:hAnsi="Palatino Linotype"/>
                  <w:b/>
                  <w:i/>
                  <w:sz w:val="18"/>
                  <w:szCs w:val="18"/>
                  <w:u w:val="none"/>
                </w:rPr>
                <w:t>https://www.irs.gov/pub/irs-pdf/i109495c.pdf</w:t>
              </w:r>
            </w:hyperlink>
          </w:p>
          <w:p w:rsidR="00D52580" w:rsidRPr="00EE0770" w:rsidRDefault="00D52580" w:rsidP="00D52580">
            <w:pPr>
              <w:jc w:val="both"/>
              <w:rPr>
                <w:rFonts w:ascii="Palatino Linotype" w:hAnsi="Palatino Linotype"/>
                <w:sz w:val="18"/>
                <w:szCs w:val="18"/>
              </w:rPr>
            </w:pPr>
          </w:p>
        </w:tc>
      </w:tr>
    </w:tbl>
    <w:p w:rsidR="00587AE2" w:rsidRPr="005354E2" w:rsidRDefault="00587AE2" w:rsidP="00B53878">
      <w:pPr>
        <w:pBdr>
          <w:top w:val="single" w:sz="4" w:space="1" w:color="auto"/>
        </w:pBdr>
        <w:rPr>
          <w:rFonts w:ascii="Segoe UI" w:hAnsi="Segoe UI" w:cs="Segoe UI"/>
          <w:sz w:val="18"/>
          <w:szCs w:val="18"/>
        </w:rPr>
      </w:pPr>
    </w:p>
    <w:sectPr w:rsidR="00587AE2" w:rsidRPr="005354E2" w:rsidSect="005B518B">
      <w:headerReference w:type="default" r:id="rId10"/>
      <w:pgSz w:w="12240" w:h="15840"/>
      <w:pgMar w:top="288" w:right="1008" w:bottom="360" w:left="1440" w:header="360" w:footer="432"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4421" w:rsidRDefault="00A24421">
      <w:r>
        <w:separator/>
      </w:r>
    </w:p>
  </w:endnote>
  <w:endnote w:type="continuationSeparator" w:id="0">
    <w:p w:rsidR="00A24421" w:rsidRDefault="00A2442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4421" w:rsidRDefault="00A24421">
      <w:r>
        <w:separator/>
      </w:r>
    </w:p>
  </w:footnote>
  <w:footnote w:type="continuationSeparator" w:id="0">
    <w:p w:rsidR="00A24421" w:rsidRDefault="00A244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1A4" w:rsidRPr="009B0775" w:rsidRDefault="009B5F1A" w:rsidP="001041A4">
    <w:pPr>
      <w:pStyle w:val="Header"/>
      <w:tabs>
        <w:tab w:val="clear" w:pos="4320"/>
        <w:tab w:val="clear" w:pos="8640"/>
        <w:tab w:val="center" w:pos="5112"/>
      </w:tabs>
    </w:pPr>
    <w:r>
      <w:rPr>
        <w:noProof/>
      </w:rPr>
      <w:drawing>
        <wp:inline distT="0" distB="0" distL="0" distR="0">
          <wp:extent cx="2943225" cy="6762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43225" cy="676275"/>
                  </a:xfrm>
                  <a:prstGeom prst="rect">
                    <a:avLst/>
                  </a:prstGeom>
                  <a:noFill/>
                  <a:ln>
                    <a:noFill/>
                  </a:ln>
                </pic:spPr>
              </pic:pic>
            </a:graphicData>
          </a:graphic>
        </wp:inline>
      </w:drawing>
    </w:r>
    <w:r w:rsidR="001041A4" w:rsidRPr="009B0775">
      <w:tab/>
    </w:r>
  </w:p>
  <w:p w:rsidR="002B3B62" w:rsidRDefault="002B3B62" w:rsidP="001041A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BE66D3B6"/>
    <w:lvl w:ilvl="0">
      <w:start w:val="1"/>
      <w:numFmt w:val="bullet"/>
      <w:pStyle w:val="ListBullet5"/>
      <w:lvlText w:val=""/>
      <w:lvlJc w:val="left"/>
      <w:pPr>
        <w:tabs>
          <w:tab w:val="num" w:pos="1800"/>
        </w:tabs>
        <w:ind w:left="1800" w:hanging="360"/>
      </w:pPr>
      <w:rPr>
        <w:rFonts w:ascii="Symbol" w:hAnsi="Symbol" w:hint="default"/>
      </w:rPr>
    </w:lvl>
  </w:abstractNum>
  <w:abstractNum w:abstractNumId="1">
    <w:nsid w:val="FFFFFF81"/>
    <w:multiLevelType w:val="singleLevel"/>
    <w:tmpl w:val="BB926DCE"/>
    <w:lvl w:ilvl="0">
      <w:start w:val="1"/>
      <w:numFmt w:val="bullet"/>
      <w:pStyle w:val="ListBullet4"/>
      <w:lvlText w:val=""/>
      <w:lvlJc w:val="left"/>
      <w:pPr>
        <w:tabs>
          <w:tab w:val="num" w:pos="1440"/>
        </w:tabs>
        <w:ind w:left="1440" w:hanging="360"/>
      </w:pPr>
      <w:rPr>
        <w:rFonts w:ascii="Symbol" w:hAnsi="Symbol" w:hint="default"/>
      </w:rPr>
    </w:lvl>
  </w:abstractNum>
  <w:abstractNum w:abstractNumId="2">
    <w:nsid w:val="FFFFFF82"/>
    <w:multiLevelType w:val="singleLevel"/>
    <w:tmpl w:val="2FA4080E"/>
    <w:lvl w:ilvl="0">
      <w:start w:val="1"/>
      <w:numFmt w:val="bullet"/>
      <w:pStyle w:val="ListBullet3"/>
      <w:lvlText w:val=""/>
      <w:lvlJc w:val="left"/>
      <w:pPr>
        <w:tabs>
          <w:tab w:val="num" w:pos="1080"/>
        </w:tabs>
        <w:ind w:left="1080" w:hanging="360"/>
      </w:pPr>
      <w:rPr>
        <w:rFonts w:ascii="Symbol" w:hAnsi="Symbol" w:hint="default"/>
      </w:rPr>
    </w:lvl>
  </w:abstractNum>
  <w:abstractNum w:abstractNumId="3">
    <w:nsid w:val="FFFFFF83"/>
    <w:multiLevelType w:val="singleLevel"/>
    <w:tmpl w:val="3D14AAD0"/>
    <w:lvl w:ilvl="0">
      <w:start w:val="1"/>
      <w:numFmt w:val="bullet"/>
      <w:pStyle w:val="ListBullet2"/>
      <w:lvlText w:val=""/>
      <w:lvlJc w:val="left"/>
      <w:pPr>
        <w:tabs>
          <w:tab w:val="num" w:pos="720"/>
        </w:tabs>
        <w:ind w:left="720" w:hanging="360"/>
      </w:pPr>
      <w:rPr>
        <w:rFonts w:ascii="Symbol" w:hAnsi="Symbol" w:hint="default"/>
      </w:rPr>
    </w:lvl>
  </w:abstractNum>
  <w:abstractNum w:abstractNumId="4">
    <w:nsid w:val="2D2D5456"/>
    <w:multiLevelType w:val="hybridMultilevel"/>
    <w:tmpl w:val="F618A66A"/>
    <w:lvl w:ilvl="0" w:tplc="BC6E4464">
      <w:start w:val="1"/>
      <w:numFmt w:val="bullet"/>
      <w:pStyle w:val="List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40C91936"/>
    <w:multiLevelType w:val="hybridMultilevel"/>
    <w:tmpl w:val="6EE4A2E2"/>
    <w:lvl w:ilvl="0" w:tplc="610EEF92">
      <w:start w:val="1"/>
      <w:numFmt w:val="bullet"/>
      <w:suff w:val="space"/>
      <w:lvlText w:val=""/>
      <w:lvlJc w:val="left"/>
      <w:pPr>
        <w:ind w:left="2160" w:firstLine="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 w:numId="6">
    <w:abstractNumId w:val="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embedSystemFonts/>
  <w:stylePaneFormatFilter w:val="3F01"/>
  <w:defaultTabStop w:val="720"/>
  <w:noPunctuationKerning/>
  <w:characterSpacingControl w:val="doNotCompress"/>
  <w:hdrShapeDefaults>
    <o:shapedefaults v:ext="edit" spidmax="18433" style="mso-position-horizontal-relative:margin;mso-position-vertical-relative:margin;mso-width-relative:margin;mso-height-relative:margin;v-text-anchor:middle" fillcolor="#00679c" strokecolor="#385d8a">
      <v:fill color="#00679c"/>
      <v:stroke color="#385d8a" weight="2pt"/>
    </o:shapedefaults>
  </w:hdrShapeDefaults>
  <w:footnotePr>
    <w:footnote w:id="-1"/>
    <w:footnote w:id="0"/>
  </w:footnotePr>
  <w:endnotePr>
    <w:endnote w:id="-1"/>
    <w:endnote w:id="0"/>
  </w:endnotePr>
  <w:compat/>
  <w:rsids>
    <w:rsidRoot w:val="00162782"/>
    <w:rsid w:val="000024FC"/>
    <w:rsid w:val="00002E99"/>
    <w:rsid w:val="0001407F"/>
    <w:rsid w:val="00014600"/>
    <w:rsid w:val="00016DE6"/>
    <w:rsid w:val="0002244F"/>
    <w:rsid w:val="0002383F"/>
    <w:rsid w:val="00025440"/>
    <w:rsid w:val="000315B7"/>
    <w:rsid w:val="00033221"/>
    <w:rsid w:val="00033816"/>
    <w:rsid w:val="0003698C"/>
    <w:rsid w:val="00044725"/>
    <w:rsid w:val="00051A93"/>
    <w:rsid w:val="000534DE"/>
    <w:rsid w:val="000612D0"/>
    <w:rsid w:val="000624DB"/>
    <w:rsid w:val="00064185"/>
    <w:rsid w:val="00064299"/>
    <w:rsid w:val="00073BA0"/>
    <w:rsid w:val="000759B9"/>
    <w:rsid w:val="00076207"/>
    <w:rsid w:val="000840F9"/>
    <w:rsid w:val="00084CC0"/>
    <w:rsid w:val="0008501F"/>
    <w:rsid w:val="000852FF"/>
    <w:rsid w:val="00085591"/>
    <w:rsid w:val="00087B1B"/>
    <w:rsid w:val="00087D23"/>
    <w:rsid w:val="00092AF5"/>
    <w:rsid w:val="000A1CC3"/>
    <w:rsid w:val="000A2080"/>
    <w:rsid w:val="000A3843"/>
    <w:rsid w:val="000A5056"/>
    <w:rsid w:val="000A7C95"/>
    <w:rsid w:val="000B606B"/>
    <w:rsid w:val="000C1174"/>
    <w:rsid w:val="000C2344"/>
    <w:rsid w:val="000C5071"/>
    <w:rsid w:val="000C64DA"/>
    <w:rsid w:val="000C71DF"/>
    <w:rsid w:val="000C7387"/>
    <w:rsid w:val="000D2E53"/>
    <w:rsid w:val="000E547A"/>
    <w:rsid w:val="000F09DE"/>
    <w:rsid w:val="000F1996"/>
    <w:rsid w:val="000F4893"/>
    <w:rsid w:val="0010057C"/>
    <w:rsid w:val="00100915"/>
    <w:rsid w:val="0010341E"/>
    <w:rsid w:val="001041A4"/>
    <w:rsid w:val="00104AA1"/>
    <w:rsid w:val="00105F63"/>
    <w:rsid w:val="00111E4C"/>
    <w:rsid w:val="0012274F"/>
    <w:rsid w:val="00122AC8"/>
    <w:rsid w:val="00124CEE"/>
    <w:rsid w:val="001250F5"/>
    <w:rsid w:val="00125188"/>
    <w:rsid w:val="00125952"/>
    <w:rsid w:val="00127FA4"/>
    <w:rsid w:val="001303BD"/>
    <w:rsid w:val="00151F61"/>
    <w:rsid w:val="00153495"/>
    <w:rsid w:val="001547EB"/>
    <w:rsid w:val="00162782"/>
    <w:rsid w:val="001639CA"/>
    <w:rsid w:val="00172DB6"/>
    <w:rsid w:val="00175888"/>
    <w:rsid w:val="00180522"/>
    <w:rsid w:val="001806D2"/>
    <w:rsid w:val="001807AA"/>
    <w:rsid w:val="00182072"/>
    <w:rsid w:val="00186D2F"/>
    <w:rsid w:val="00193608"/>
    <w:rsid w:val="001A05CB"/>
    <w:rsid w:val="001A0724"/>
    <w:rsid w:val="001A109D"/>
    <w:rsid w:val="001B67C9"/>
    <w:rsid w:val="001C1354"/>
    <w:rsid w:val="001C371F"/>
    <w:rsid w:val="001C5918"/>
    <w:rsid w:val="001D0A5F"/>
    <w:rsid w:val="001D3353"/>
    <w:rsid w:val="001D7925"/>
    <w:rsid w:val="001E3909"/>
    <w:rsid w:val="001E4337"/>
    <w:rsid w:val="001E485A"/>
    <w:rsid w:val="001E55AA"/>
    <w:rsid w:val="001E7F3A"/>
    <w:rsid w:val="001F1FDD"/>
    <w:rsid w:val="001F309F"/>
    <w:rsid w:val="00206B9E"/>
    <w:rsid w:val="002103B2"/>
    <w:rsid w:val="00211FFB"/>
    <w:rsid w:val="002200AB"/>
    <w:rsid w:val="00230623"/>
    <w:rsid w:val="00231C76"/>
    <w:rsid w:val="00233122"/>
    <w:rsid w:val="00233D90"/>
    <w:rsid w:val="0023496B"/>
    <w:rsid w:val="002368EA"/>
    <w:rsid w:val="00240DF8"/>
    <w:rsid w:val="002446C8"/>
    <w:rsid w:val="00257A5A"/>
    <w:rsid w:val="00257F3E"/>
    <w:rsid w:val="00261433"/>
    <w:rsid w:val="002677BB"/>
    <w:rsid w:val="0027260C"/>
    <w:rsid w:val="002841A6"/>
    <w:rsid w:val="0028499A"/>
    <w:rsid w:val="0028582F"/>
    <w:rsid w:val="00286035"/>
    <w:rsid w:val="002A49BC"/>
    <w:rsid w:val="002A5BF8"/>
    <w:rsid w:val="002B1BF9"/>
    <w:rsid w:val="002B1DF3"/>
    <w:rsid w:val="002B3B62"/>
    <w:rsid w:val="002B440A"/>
    <w:rsid w:val="002B5D6F"/>
    <w:rsid w:val="002B693F"/>
    <w:rsid w:val="002C3BA6"/>
    <w:rsid w:val="002D4B34"/>
    <w:rsid w:val="002D5EDA"/>
    <w:rsid w:val="002D6254"/>
    <w:rsid w:val="002E2030"/>
    <w:rsid w:val="002E5D24"/>
    <w:rsid w:val="002E5FC5"/>
    <w:rsid w:val="002E719C"/>
    <w:rsid w:val="002F7729"/>
    <w:rsid w:val="00305BCB"/>
    <w:rsid w:val="00306F93"/>
    <w:rsid w:val="0031085B"/>
    <w:rsid w:val="00310C3E"/>
    <w:rsid w:val="0031672B"/>
    <w:rsid w:val="00321DCD"/>
    <w:rsid w:val="003239B5"/>
    <w:rsid w:val="003253DD"/>
    <w:rsid w:val="00326828"/>
    <w:rsid w:val="0034248D"/>
    <w:rsid w:val="00343BCA"/>
    <w:rsid w:val="00346318"/>
    <w:rsid w:val="00347075"/>
    <w:rsid w:val="00347D21"/>
    <w:rsid w:val="00353028"/>
    <w:rsid w:val="00354E43"/>
    <w:rsid w:val="00357B9E"/>
    <w:rsid w:val="00362323"/>
    <w:rsid w:val="00365D8C"/>
    <w:rsid w:val="003709A2"/>
    <w:rsid w:val="003732AC"/>
    <w:rsid w:val="00376451"/>
    <w:rsid w:val="0037731C"/>
    <w:rsid w:val="00381566"/>
    <w:rsid w:val="00382C43"/>
    <w:rsid w:val="00384482"/>
    <w:rsid w:val="00384B27"/>
    <w:rsid w:val="00386325"/>
    <w:rsid w:val="003900DE"/>
    <w:rsid w:val="003A0D8E"/>
    <w:rsid w:val="003A3EC8"/>
    <w:rsid w:val="003A64B0"/>
    <w:rsid w:val="003B20CA"/>
    <w:rsid w:val="003B5B05"/>
    <w:rsid w:val="003C7554"/>
    <w:rsid w:val="003D2DA0"/>
    <w:rsid w:val="003D4E00"/>
    <w:rsid w:val="003D61F2"/>
    <w:rsid w:val="003D654B"/>
    <w:rsid w:val="003E1F52"/>
    <w:rsid w:val="003E7CFC"/>
    <w:rsid w:val="003F1298"/>
    <w:rsid w:val="003F2DA6"/>
    <w:rsid w:val="003F5293"/>
    <w:rsid w:val="003F52FB"/>
    <w:rsid w:val="003F72DE"/>
    <w:rsid w:val="00405885"/>
    <w:rsid w:val="00406E49"/>
    <w:rsid w:val="00412A8E"/>
    <w:rsid w:val="00417180"/>
    <w:rsid w:val="00425401"/>
    <w:rsid w:val="00427CBC"/>
    <w:rsid w:val="00437C5D"/>
    <w:rsid w:val="00445C5A"/>
    <w:rsid w:val="004575B8"/>
    <w:rsid w:val="00460052"/>
    <w:rsid w:val="00460549"/>
    <w:rsid w:val="0046277B"/>
    <w:rsid w:val="00476E91"/>
    <w:rsid w:val="0048212E"/>
    <w:rsid w:val="004842A1"/>
    <w:rsid w:val="00493585"/>
    <w:rsid w:val="004A4BBB"/>
    <w:rsid w:val="004A6407"/>
    <w:rsid w:val="004B501C"/>
    <w:rsid w:val="004B695C"/>
    <w:rsid w:val="004C1D27"/>
    <w:rsid w:val="004C2120"/>
    <w:rsid w:val="004C2899"/>
    <w:rsid w:val="004C51C5"/>
    <w:rsid w:val="004C617D"/>
    <w:rsid w:val="004C74E1"/>
    <w:rsid w:val="004D4F81"/>
    <w:rsid w:val="004E04D6"/>
    <w:rsid w:val="004E43A2"/>
    <w:rsid w:val="004E6D5E"/>
    <w:rsid w:val="00501AB1"/>
    <w:rsid w:val="00512520"/>
    <w:rsid w:val="0051305F"/>
    <w:rsid w:val="00515BC8"/>
    <w:rsid w:val="0052091F"/>
    <w:rsid w:val="00521926"/>
    <w:rsid w:val="00526CFE"/>
    <w:rsid w:val="0053092C"/>
    <w:rsid w:val="00534360"/>
    <w:rsid w:val="005354E2"/>
    <w:rsid w:val="00543330"/>
    <w:rsid w:val="00550BA1"/>
    <w:rsid w:val="0055148E"/>
    <w:rsid w:val="005526DB"/>
    <w:rsid w:val="00555E4B"/>
    <w:rsid w:val="00555F00"/>
    <w:rsid w:val="00560896"/>
    <w:rsid w:val="0056110F"/>
    <w:rsid w:val="0056481E"/>
    <w:rsid w:val="00570E67"/>
    <w:rsid w:val="00573538"/>
    <w:rsid w:val="0057371C"/>
    <w:rsid w:val="0057790E"/>
    <w:rsid w:val="00581B4D"/>
    <w:rsid w:val="00582026"/>
    <w:rsid w:val="0058214D"/>
    <w:rsid w:val="00582494"/>
    <w:rsid w:val="00582C34"/>
    <w:rsid w:val="0058586C"/>
    <w:rsid w:val="00586C1F"/>
    <w:rsid w:val="00587779"/>
    <w:rsid w:val="00587AE2"/>
    <w:rsid w:val="00593083"/>
    <w:rsid w:val="005A0AA1"/>
    <w:rsid w:val="005B518B"/>
    <w:rsid w:val="005C0CC8"/>
    <w:rsid w:val="005C1B00"/>
    <w:rsid w:val="005C306C"/>
    <w:rsid w:val="005C6C52"/>
    <w:rsid w:val="005D2FE7"/>
    <w:rsid w:val="005D3AF3"/>
    <w:rsid w:val="005E162A"/>
    <w:rsid w:val="005E4CBE"/>
    <w:rsid w:val="005F30A3"/>
    <w:rsid w:val="005F4D08"/>
    <w:rsid w:val="005F77B0"/>
    <w:rsid w:val="005F7AAF"/>
    <w:rsid w:val="00600F4C"/>
    <w:rsid w:val="00603582"/>
    <w:rsid w:val="006069F8"/>
    <w:rsid w:val="00611F5F"/>
    <w:rsid w:val="00614FEE"/>
    <w:rsid w:val="00622F2A"/>
    <w:rsid w:val="00625249"/>
    <w:rsid w:val="00625700"/>
    <w:rsid w:val="00627D22"/>
    <w:rsid w:val="0063613B"/>
    <w:rsid w:val="0064758C"/>
    <w:rsid w:val="00647613"/>
    <w:rsid w:val="006509DE"/>
    <w:rsid w:val="00652816"/>
    <w:rsid w:val="006528C8"/>
    <w:rsid w:val="006572B2"/>
    <w:rsid w:val="00663473"/>
    <w:rsid w:val="00663CF0"/>
    <w:rsid w:val="0066431B"/>
    <w:rsid w:val="00666D93"/>
    <w:rsid w:val="0066778F"/>
    <w:rsid w:val="006713FF"/>
    <w:rsid w:val="00674613"/>
    <w:rsid w:val="0068043E"/>
    <w:rsid w:val="00681425"/>
    <w:rsid w:val="00686100"/>
    <w:rsid w:val="006871F5"/>
    <w:rsid w:val="006943E1"/>
    <w:rsid w:val="006A4981"/>
    <w:rsid w:val="006A509C"/>
    <w:rsid w:val="006A52A9"/>
    <w:rsid w:val="006A79F8"/>
    <w:rsid w:val="006D04E5"/>
    <w:rsid w:val="006D306D"/>
    <w:rsid w:val="006D3A51"/>
    <w:rsid w:val="006D581A"/>
    <w:rsid w:val="006D7C53"/>
    <w:rsid w:val="006E002D"/>
    <w:rsid w:val="006E260B"/>
    <w:rsid w:val="006E2CBF"/>
    <w:rsid w:val="006E4E66"/>
    <w:rsid w:val="006E5D17"/>
    <w:rsid w:val="006E7CCE"/>
    <w:rsid w:val="006F2749"/>
    <w:rsid w:val="00702193"/>
    <w:rsid w:val="007045A9"/>
    <w:rsid w:val="00711B0C"/>
    <w:rsid w:val="007123C8"/>
    <w:rsid w:val="00721981"/>
    <w:rsid w:val="00731684"/>
    <w:rsid w:val="007370E6"/>
    <w:rsid w:val="00745C35"/>
    <w:rsid w:val="007504AC"/>
    <w:rsid w:val="00760CE7"/>
    <w:rsid w:val="00766A84"/>
    <w:rsid w:val="00774950"/>
    <w:rsid w:val="0078390C"/>
    <w:rsid w:val="007877D4"/>
    <w:rsid w:val="00787D59"/>
    <w:rsid w:val="00792C68"/>
    <w:rsid w:val="007963BD"/>
    <w:rsid w:val="007973E9"/>
    <w:rsid w:val="00797BE9"/>
    <w:rsid w:val="007A5A79"/>
    <w:rsid w:val="007A5B19"/>
    <w:rsid w:val="007B29FD"/>
    <w:rsid w:val="007B3264"/>
    <w:rsid w:val="007B7C43"/>
    <w:rsid w:val="007C0AD7"/>
    <w:rsid w:val="007D0668"/>
    <w:rsid w:val="007D1DA3"/>
    <w:rsid w:val="007D350B"/>
    <w:rsid w:val="007D509F"/>
    <w:rsid w:val="007E0B6E"/>
    <w:rsid w:val="007E4F51"/>
    <w:rsid w:val="007E5361"/>
    <w:rsid w:val="007E753C"/>
    <w:rsid w:val="007E7FB9"/>
    <w:rsid w:val="007F03A3"/>
    <w:rsid w:val="007F0F92"/>
    <w:rsid w:val="007F4D64"/>
    <w:rsid w:val="008045A0"/>
    <w:rsid w:val="008079BC"/>
    <w:rsid w:val="00810FC8"/>
    <w:rsid w:val="00812A5D"/>
    <w:rsid w:val="00814609"/>
    <w:rsid w:val="008274BA"/>
    <w:rsid w:val="008458FC"/>
    <w:rsid w:val="00857873"/>
    <w:rsid w:val="00864456"/>
    <w:rsid w:val="0087198F"/>
    <w:rsid w:val="00871BCF"/>
    <w:rsid w:val="0087588C"/>
    <w:rsid w:val="00876950"/>
    <w:rsid w:val="00882415"/>
    <w:rsid w:val="00882D47"/>
    <w:rsid w:val="00883E80"/>
    <w:rsid w:val="00884687"/>
    <w:rsid w:val="00892A1C"/>
    <w:rsid w:val="008A34D8"/>
    <w:rsid w:val="008A39CE"/>
    <w:rsid w:val="008B158D"/>
    <w:rsid w:val="008B1632"/>
    <w:rsid w:val="008C5C5A"/>
    <w:rsid w:val="008D4287"/>
    <w:rsid w:val="008D5E14"/>
    <w:rsid w:val="008D7931"/>
    <w:rsid w:val="008E62D1"/>
    <w:rsid w:val="008E7896"/>
    <w:rsid w:val="008F7AE7"/>
    <w:rsid w:val="008F7D34"/>
    <w:rsid w:val="00907F3A"/>
    <w:rsid w:val="00911B65"/>
    <w:rsid w:val="00911E35"/>
    <w:rsid w:val="0092614B"/>
    <w:rsid w:val="0092696C"/>
    <w:rsid w:val="00932AD8"/>
    <w:rsid w:val="0093472E"/>
    <w:rsid w:val="009354E9"/>
    <w:rsid w:val="00940296"/>
    <w:rsid w:val="00943018"/>
    <w:rsid w:val="00946A24"/>
    <w:rsid w:val="0095387C"/>
    <w:rsid w:val="009668A7"/>
    <w:rsid w:val="00967247"/>
    <w:rsid w:val="009708CF"/>
    <w:rsid w:val="00973942"/>
    <w:rsid w:val="00974426"/>
    <w:rsid w:val="00983F47"/>
    <w:rsid w:val="00987203"/>
    <w:rsid w:val="00990AF4"/>
    <w:rsid w:val="00993A75"/>
    <w:rsid w:val="00996480"/>
    <w:rsid w:val="009A4A6A"/>
    <w:rsid w:val="009A7841"/>
    <w:rsid w:val="009B0DB4"/>
    <w:rsid w:val="009B19BC"/>
    <w:rsid w:val="009B2293"/>
    <w:rsid w:val="009B2CDC"/>
    <w:rsid w:val="009B5F1A"/>
    <w:rsid w:val="009B7A73"/>
    <w:rsid w:val="009C6E5F"/>
    <w:rsid w:val="009D0BF8"/>
    <w:rsid w:val="009D1AF5"/>
    <w:rsid w:val="009D72CA"/>
    <w:rsid w:val="009E1257"/>
    <w:rsid w:val="009E2C86"/>
    <w:rsid w:val="009E3E65"/>
    <w:rsid w:val="009F1F5B"/>
    <w:rsid w:val="009F6E33"/>
    <w:rsid w:val="00A02751"/>
    <w:rsid w:val="00A0603C"/>
    <w:rsid w:val="00A23ACD"/>
    <w:rsid w:val="00A24421"/>
    <w:rsid w:val="00A24BD6"/>
    <w:rsid w:val="00A314EE"/>
    <w:rsid w:val="00A34412"/>
    <w:rsid w:val="00A35A7C"/>
    <w:rsid w:val="00A35C02"/>
    <w:rsid w:val="00A35E91"/>
    <w:rsid w:val="00A40889"/>
    <w:rsid w:val="00A53911"/>
    <w:rsid w:val="00A63703"/>
    <w:rsid w:val="00A656D3"/>
    <w:rsid w:val="00A66AFB"/>
    <w:rsid w:val="00A6791E"/>
    <w:rsid w:val="00A73D52"/>
    <w:rsid w:val="00A74B7D"/>
    <w:rsid w:val="00A80A5B"/>
    <w:rsid w:val="00A93998"/>
    <w:rsid w:val="00A94C8C"/>
    <w:rsid w:val="00A97DEA"/>
    <w:rsid w:val="00AA1A05"/>
    <w:rsid w:val="00AB69DB"/>
    <w:rsid w:val="00AB79D2"/>
    <w:rsid w:val="00AB7C57"/>
    <w:rsid w:val="00AC15F7"/>
    <w:rsid w:val="00AC7BA4"/>
    <w:rsid w:val="00AD2C5E"/>
    <w:rsid w:val="00AD320E"/>
    <w:rsid w:val="00AD4669"/>
    <w:rsid w:val="00AD73EC"/>
    <w:rsid w:val="00AE11DA"/>
    <w:rsid w:val="00AE177A"/>
    <w:rsid w:val="00AE32EF"/>
    <w:rsid w:val="00AE4BF4"/>
    <w:rsid w:val="00AE4DFF"/>
    <w:rsid w:val="00AE667F"/>
    <w:rsid w:val="00AF234C"/>
    <w:rsid w:val="00AF5BDA"/>
    <w:rsid w:val="00AF6F13"/>
    <w:rsid w:val="00B05BD8"/>
    <w:rsid w:val="00B10B48"/>
    <w:rsid w:val="00B1188E"/>
    <w:rsid w:val="00B11F32"/>
    <w:rsid w:val="00B20897"/>
    <w:rsid w:val="00B358BC"/>
    <w:rsid w:val="00B3638C"/>
    <w:rsid w:val="00B3761D"/>
    <w:rsid w:val="00B37D3F"/>
    <w:rsid w:val="00B41890"/>
    <w:rsid w:val="00B41EDA"/>
    <w:rsid w:val="00B42F3F"/>
    <w:rsid w:val="00B43CC8"/>
    <w:rsid w:val="00B440BC"/>
    <w:rsid w:val="00B50C18"/>
    <w:rsid w:val="00B53878"/>
    <w:rsid w:val="00B53AB6"/>
    <w:rsid w:val="00B541D8"/>
    <w:rsid w:val="00B55545"/>
    <w:rsid w:val="00B647A2"/>
    <w:rsid w:val="00B64DA3"/>
    <w:rsid w:val="00B65D49"/>
    <w:rsid w:val="00B76D7B"/>
    <w:rsid w:val="00B7773F"/>
    <w:rsid w:val="00B80106"/>
    <w:rsid w:val="00B803B0"/>
    <w:rsid w:val="00B811B1"/>
    <w:rsid w:val="00B832F0"/>
    <w:rsid w:val="00B8436E"/>
    <w:rsid w:val="00B85BF5"/>
    <w:rsid w:val="00B907E2"/>
    <w:rsid w:val="00B90BD1"/>
    <w:rsid w:val="00B91509"/>
    <w:rsid w:val="00B977FF"/>
    <w:rsid w:val="00BA4723"/>
    <w:rsid w:val="00BA5C7E"/>
    <w:rsid w:val="00BA716E"/>
    <w:rsid w:val="00BB056E"/>
    <w:rsid w:val="00BB3B14"/>
    <w:rsid w:val="00BC0571"/>
    <w:rsid w:val="00BC37D9"/>
    <w:rsid w:val="00BE0AF3"/>
    <w:rsid w:val="00BE0DD4"/>
    <w:rsid w:val="00BE1A69"/>
    <w:rsid w:val="00BE31C9"/>
    <w:rsid w:val="00BF1E37"/>
    <w:rsid w:val="00BF5E65"/>
    <w:rsid w:val="00BF7F14"/>
    <w:rsid w:val="00C067A3"/>
    <w:rsid w:val="00C11010"/>
    <w:rsid w:val="00C11B28"/>
    <w:rsid w:val="00C11EF0"/>
    <w:rsid w:val="00C131DD"/>
    <w:rsid w:val="00C20510"/>
    <w:rsid w:val="00C205F1"/>
    <w:rsid w:val="00C20A10"/>
    <w:rsid w:val="00C22E69"/>
    <w:rsid w:val="00C24158"/>
    <w:rsid w:val="00C25296"/>
    <w:rsid w:val="00C274F1"/>
    <w:rsid w:val="00C35365"/>
    <w:rsid w:val="00C36E87"/>
    <w:rsid w:val="00C42FA7"/>
    <w:rsid w:val="00C430C0"/>
    <w:rsid w:val="00C43CDE"/>
    <w:rsid w:val="00C45282"/>
    <w:rsid w:val="00C455F1"/>
    <w:rsid w:val="00C47ACA"/>
    <w:rsid w:val="00C51309"/>
    <w:rsid w:val="00C56A98"/>
    <w:rsid w:val="00C614A5"/>
    <w:rsid w:val="00C627DB"/>
    <w:rsid w:val="00C62E46"/>
    <w:rsid w:val="00C63AB7"/>
    <w:rsid w:val="00C640B4"/>
    <w:rsid w:val="00C71A4D"/>
    <w:rsid w:val="00C72139"/>
    <w:rsid w:val="00C73575"/>
    <w:rsid w:val="00C740E4"/>
    <w:rsid w:val="00C75F65"/>
    <w:rsid w:val="00C762AE"/>
    <w:rsid w:val="00C767E3"/>
    <w:rsid w:val="00C84F6A"/>
    <w:rsid w:val="00C84FEA"/>
    <w:rsid w:val="00C8744B"/>
    <w:rsid w:val="00C91CC2"/>
    <w:rsid w:val="00C936AA"/>
    <w:rsid w:val="00CA2207"/>
    <w:rsid w:val="00CA4588"/>
    <w:rsid w:val="00CA74DC"/>
    <w:rsid w:val="00CB2E04"/>
    <w:rsid w:val="00CB67A9"/>
    <w:rsid w:val="00CB7771"/>
    <w:rsid w:val="00CC367C"/>
    <w:rsid w:val="00CC51AD"/>
    <w:rsid w:val="00CC55CC"/>
    <w:rsid w:val="00CC5904"/>
    <w:rsid w:val="00CD1095"/>
    <w:rsid w:val="00CD15B7"/>
    <w:rsid w:val="00CE13AF"/>
    <w:rsid w:val="00CE39F5"/>
    <w:rsid w:val="00CF08B0"/>
    <w:rsid w:val="00CF748B"/>
    <w:rsid w:val="00D06D93"/>
    <w:rsid w:val="00D10D60"/>
    <w:rsid w:val="00D2007A"/>
    <w:rsid w:val="00D24820"/>
    <w:rsid w:val="00D253C4"/>
    <w:rsid w:val="00D30DF4"/>
    <w:rsid w:val="00D326FB"/>
    <w:rsid w:val="00D3661D"/>
    <w:rsid w:val="00D37C26"/>
    <w:rsid w:val="00D41861"/>
    <w:rsid w:val="00D43F15"/>
    <w:rsid w:val="00D52580"/>
    <w:rsid w:val="00D5784D"/>
    <w:rsid w:val="00D5795D"/>
    <w:rsid w:val="00D63078"/>
    <w:rsid w:val="00D63396"/>
    <w:rsid w:val="00D66116"/>
    <w:rsid w:val="00D66CF8"/>
    <w:rsid w:val="00D67160"/>
    <w:rsid w:val="00D714E2"/>
    <w:rsid w:val="00D72525"/>
    <w:rsid w:val="00D767BF"/>
    <w:rsid w:val="00D808E1"/>
    <w:rsid w:val="00D845AE"/>
    <w:rsid w:val="00D848F7"/>
    <w:rsid w:val="00D87D01"/>
    <w:rsid w:val="00D920FE"/>
    <w:rsid w:val="00D964BF"/>
    <w:rsid w:val="00DA517B"/>
    <w:rsid w:val="00DA575B"/>
    <w:rsid w:val="00DB2DEB"/>
    <w:rsid w:val="00DC05A9"/>
    <w:rsid w:val="00DC143E"/>
    <w:rsid w:val="00DC363A"/>
    <w:rsid w:val="00DC3C7E"/>
    <w:rsid w:val="00DC3CC7"/>
    <w:rsid w:val="00DC72EA"/>
    <w:rsid w:val="00DD04D6"/>
    <w:rsid w:val="00DD5520"/>
    <w:rsid w:val="00DD73C8"/>
    <w:rsid w:val="00DE7D77"/>
    <w:rsid w:val="00DF244B"/>
    <w:rsid w:val="00DF4BFE"/>
    <w:rsid w:val="00E066DE"/>
    <w:rsid w:val="00E067A5"/>
    <w:rsid w:val="00E2139F"/>
    <w:rsid w:val="00E21F7B"/>
    <w:rsid w:val="00E3097B"/>
    <w:rsid w:val="00E31351"/>
    <w:rsid w:val="00E43A82"/>
    <w:rsid w:val="00E45117"/>
    <w:rsid w:val="00E54B26"/>
    <w:rsid w:val="00E6104F"/>
    <w:rsid w:val="00E66627"/>
    <w:rsid w:val="00E71473"/>
    <w:rsid w:val="00E720B6"/>
    <w:rsid w:val="00E73EB8"/>
    <w:rsid w:val="00E745C2"/>
    <w:rsid w:val="00E75A8C"/>
    <w:rsid w:val="00E827EE"/>
    <w:rsid w:val="00E82A08"/>
    <w:rsid w:val="00E86668"/>
    <w:rsid w:val="00E957BB"/>
    <w:rsid w:val="00E97B6F"/>
    <w:rsid w:val="00EA34B4"/>
    <w:rsid w:val="00EA4FE9"/>
    <w:rsid w:val="00EB75AC"/>
    <w:rsid w:val="00EC1E01"/>
    <w:rsid w:val="00EC4940"/>
    <w:rsid w:val="00EE02CB"/>
    <w:rsid w:val="00EE0770"/>
    <w:rsid w:val="00EE4EC2"/>
    <w:rsid w:val="00EE6674"/>
    <w:rsid w:val="00EE7B23"/>
    <w:rsid w:val="00EF380F"/>
    <w:rsid w:val="00F02F57"/>
    <w:rsid w:val="00F0660F"/>
    <w:rsid w:val="00F07B2F"/>
    <w:rsid w:val="00F111ED"/>
    <w:rsid w:val="00F11403"/>
    <w:rsid w:val="00F21E09"/>
    <w:rsid w:val="00F23736"/>
    <w:rsid w:val="00F259F9"/>
    <w:rsid w:val="00F26165"/>
    <w:rsid w:val="00F32F5F"/>
    <w:rsid w:val="00F463FB"/>
    <w:rsid w:val="00F5117F"/>
    <w:rsid w:val="00F56630"/>
    <w:rsid w:val="00F63A44"/>
    <w:rsid w:val="00F82B6C"/>
    <w:rsid w:val="00F9044D"/>
    <w:rsid w:val="00F93CD1"/>
    <w:rsid w:val="00F93DA9"/>
    <w:rsid w:val="00FA29D0"/>
    <w:rsid w:val="00FA3F35"/>
    <w:rsid w:val="00FB2E48"/>
    <w:rsid w:val="00FB6246"/>
    <w:rsid w:val="00FB759A"/>
    <w:rsid w:val="00FC46E7"/>
    <w:rsid w:val="00FC4FAC"/>
    <w:rsid w:val="00FC589A"/>
    <w:rsid w:val="00FC6DCD"/>
    <w:rsid w:val="00FF05E0"/>
    <w:rsid w:val="00FF6B9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style="mso-position-horizontal-relative:margin;mso-position-vertical-relative:margin;mso-width-relative:margin;mso-height-relative:margin;v-text-anchor:middle" fillcolor="#00679c" strokecolor="#385d8a">
      <v:fill color="#00679c"/>
      <v:stroke color="#385d8a" weight="2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7E3"/>
    <w:rPr>
      <w:rFonts w:ascii="Arial" w:hAnsi="Arial"/>
      <w:szCs w:val="24"/>
    </w:rPr>
  </w:style>
  <w:style w:type="paragraph" w:styleId="Heading1">
    <w:name w:val="heading 1"/>
    <w:basedOn w:val="BodyText2"/>
    <w:next w:val="Normal"/>
    <w:qFormat/>
    <w:rsid w:val="00CB67A9"/>
    <w:pPr>
      <w:jc w:val="center"/>
      <w:outlineLvl w:val="0"/>
    </w:pPr>
    <w:rPr>
      <w:i w:val="0"/>
      <w:sz w:val="56"/>
      <w:szCs w:val="56"/>
    </w:rPr>
  </w:style>
  <w:style w:type="paragraph" w:styleId="Heading2">
    <w:name w:val="heading 2"/>
    <w:basedOn w:val="Normal"/>
    <w:next w:val="Normal"/>
    <w:qFormat/>
    <w:rsid w:val="00CB67A9"/>
    <w:pPr>
      <w:keepNext/>
      <w:spacing w:before="720" w:after="60"/>
      <w:ind w:right="2952"/>
      <w:outlineLvl w:val="1"/>
    </w:pPr>
    <w:rPr>
      <w:bCs/>
      <w:caps/>
      <w:color w:val="808080"/>
      <w:sz w:val="48"/>
      <w:szCs w:val="48"/>
    </w:rPr>
  </w:style>
  <w:style w:type="paragraph" w:styleId="Heading3">
    <w:name w:val="heading 3"/>
    <w:basedOn w:val="Normal"/>
    <w:next w:val="Normal"/>
    <w:qFormat/>
    <w:rsid w:val="00CB67A9"/>
    <w:pPr>
      <w:keepNext/>
      <w:spacing w:before="240" w:after="60"/>
      <w:outlineLvl w:val="2"/>
    </w:pPr>
    <w:rPr>
      <w:rFonts w:cs="Arial"/>
      <w:b/>
      <w:bCs/>
      <w:sz w:val="26"/>
      <w:szCs w:val="26"/>
    </w:rPr>
  </w:style>
  <w:style w:type="paragraph" w:styleId="Heading4">
    <w:name w:val="heading 4"/>
    <w:basedOn w:val="Normal"/>
    <w:next w:val="Normal"/>
    <w:qFormat/>
    <w:rsid w:val="00CB67A9"/>
    <w:pPr>
      <w:keepNext/>
      <w:ind w:left="360"/>
      <w:outlineLvl w:val="3"/>
    </w:pPr>
    <w:rPr>
      <w:rFonts w:eastAsia="Arial Unicode MS" w:cs="Arial Unicode MS"/>
      <w:b/>
      <w:bCs/>
    </w:rPr>
  </w:style>
  <w:style w:type="paragraph" w:styleId="Heading5">
    <w:name w:val="heading 5"/>
    <w:basedOn w:val="Normal"/>
    <w:next w:val="Normal"/>
    <w:qFormat/>
    <w:rsid w:val="00CB67A9"/>
    <w:pPr>
      <w:keepNext/>
      <w:ind w:left="360"/>
      <w:jc w:val="center"/>
      <w:outlineLvl w:val="4"/>
    </w:pPr>
    <w:rPr>
      <w:b/>
      <w:bCs/>
      <w:sz w:val="28"/>
    </w:rPr>
  </w:style>
  <w:style w:type="paragraph" w:styleId="Heading6">
    <w:name w:val="heading 6"/>
    <w:basedOn w:val="Normal"/>
    <w:next w:val="Normal"/>
    <w:qFormat/>
    <w:rsid w:val="00CB67A9"/>
    <w:pPr>
      <w:spacing w:before="240" w:after="60"/>
      <w:outlineLvl w:val="5"/>
    </w:pPr>
    <w:rPr>
      <w:rFonts w:ascii="Times New Roman" w:hAnsi="Times New Roman"/>
      <w:b/>
      <w:bCs/>
      <w:sz w:val="22"/>
      <w:szCs w:val="22"/>
    </w:rPr>
  </w:style>
  <w:style w:type="paragraph" w:styleId="Heading7">
    <w:name w:val="heading 7"/>
    <w:basedOn w:val="Normal"/>
    <w:next w:val="Normal"/>
    <w:qFormat/>
    <w:rsid w:val="00CB67A9"/>
    <w:pPr>
      <w:keepNext/>
      <w:outlineLvl w:val="6"/>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sid w:val="00CB67A9"/>
    <w:rPr>
      <w:b/>
      <w:bCs/>
      <w:i/>
      <w:iCs/>
    </w:rPr>
  </w:style>
  <w:style w:type="paragraph" w:styleId="BodyTextIndent2">
    <w:name w:val="Body Text Indent 2"/>
    <w:basedOn w:val="Normal"/>
    <w:rsid w:val="00CB67A9"/>
    <w:pPr>
      <w:ind w:left="360"/>
    </w:pPr>
  </w:style>
  <w:style w:type="paragraph" w:styleId="BodyText">
    <w:name w:val="Body Text"/>
    <w:basedOn w:val="Normal"/>
    <w:rsid w:val="00CB67A9"/>
  </w:style>
  <w:style w:type="paragraph" w:styleId="Header">
    <w:name w:val="header"/>
    <w:basedOn w:val="Normal"/>
    <w:link w:val="HeaderChar"/>
    <w:uiPriority w:val="99"/>
    <w:rsid w:val="00CB67A9"/>
    <w:pPr>
      <w:tabs>
        <w:tab w:val="center" w:pos="4320"/>
        <w:tab w:val="right" w:pos="8640"/>
      </w:tabs>
    </w:pPr>
  </w:style>
  <w:style w:type="paragraph" w:styleId="Footer">
    <w:name w:val="footer"/>
    <w:basedOn w:val="Normal"/>
    <w:rsid w:val="00CB67A9"/>
    <w:pPr>
      <w:tabs>
        <w:tab w:val="center" w:pos="4320"/>
        <w:tab w:val="right" w:pos="8640"/>
      </w:tabs>
    </w:pPr>
  </w:style>
  <w:style w:type="character" w:styleId="PageNumber">
    <w:name w:val="page number"/>
    <w:basedOn w:val="DefaultParagraphFont"/>
    <w:rsid w:val="00CB67A9"/>
  </w:style>
  <w:style w:type="paragraph" w:styleId="BodyTextIndent">
    <w:name w:val="Body Text Indent"/>
    <w:basedOn w:val="Normal"/>
    <w:rsid w:val="00CB67A9"/>
    <w:pPr>
      <w:ind w:left="720"/>
    </w:pPr>
  </w:style>
  <w:style w:type="paragraph" w:styleId="DocumentMap">
    <w:name w:val="Document Map"/>
    <w:basedOn w:val="Normal"/>
    <w:semiHidden/>
    <w:rsid w:val="00CB67A9"/>
    <w:pPr>
      <w:shd w:val="clear" w:color="auto" w:fill="000080"/>
    </w:pPr>
    <w:rPr>
      <w:rFonts w:ascii="Tahoma" w:hAnsi="Tahoma" w:cs="Tahoma"/>
    </w:rPr>
  </w:style>
  <w:style w:type="paragraph" w:styleId="BalloonText">
    <w:name w:val="Balloon Text"/>
    <w:basedOn w:val="Normal"/>
    <w:semiHidden/>
    <w:rsid w:val="00CB67A9"/>
    <w:rPr>
      <w:rFonts w:ascii="Tahoma" w:hAnsi="Tahoma" w:cs="Tahoma"/>
      <w:sz w:val="16"/>
      <w:szCs w:val="16"/>
    </w:rPr>
  </w:style>
  <w:style w:type="paragraph" w:styleId="Title">
    <w:name w:val="Title"/>
    <w:basedOn w:val="Normal"/>
    <w:qFormat/>
    <w:rsid w:val="00CB67A9"/>
    <w:pPr>
      <w:jc w:val="center"/>
    </w:pPr>
    <w:rPr>
      <w:b/>
      <w:bCs/>
    </w:rPr>
  </w:style>
  <w:style w:type="character" w:styleId="Hyperlink">
    <w:name w:val="Hyperlink"/>
    <w:rsid w:val="00CB67A9"/>
    <w:rPr>
      <w:color w:val="0000FF"/>
      <w:u w:val="single"/>
    </w:rPr>
  </w:style>
  <w:style w:type="paragraph" w:styleId="TOC1">
    <w:name w:val="toc 1"/>
    <w:basedOn w:val="Normal"/>
    <w:next w:val="Normal"/>
    <w:autoRedefine/>
    <w:semiHidden/>
    <w:rsid w:val="00CB67A9"/>
    <w:pPr>
      <w:spacing w:before="120" w:after="120"/>
    </w:pPr>
    <w:rPr>
      <w:b/>
      <w:bCs/>
      <w:caps/>
    </w:rPr>
  </w:style>
  <w:style w:type="paragraph" w:customStyle="1" w:styleId="TaskTitle">
    <w:name w:val="TaskTitle"/>
    <w:basedOn w:val="Normal"/>
    <w:rsid w:val="00CB67A9"/>
    <w:pPr>
      <w:spacing w:before="20" w:after="20" w:line="240" w:lineRule="exact"/>
      <w:jc w:val="center"/>
    </w:pPr>
    <w:rPr>
      <w:rFonts w:ascii="Times" w:hAnsi="Times"/>
      <w:b/>
      <w:szCs w:val="20"/>
    </w:rPr>
  </w:style>
  <w:style w:type="paragraph" w:styleId="Subtitle">
    <w:name w:val="Subtitle"/>
    <w:basedOn w:val="Normal"/>
    <w:qFormat/>
    <w:rsid w:val="00CB67A9"/>
    <w:pPr>
      <w:keepNext/>
      <w:jc w:val="center"/>
    </w:pPr>
    <w:rPr>
      <w:b/>
      <w:bCs/>
      <w:sz w:val="48"/>
      <w:szCs w:val="20"/>
    </w:rPr>
  </w:style>
  <w:style w:type="paragraph" w:styleId="TOC3">
    <w:name w:val="toc 3"/>
    <w:basedOn w:val="Normal"/>
    <w:next w:val="Normal"/>
    <w:semiHidden/>
    <w:rsid w:val="00CB67A9"/>
    <w:pPr>
      <w:ind w:left="576"/>
    </w:pPr>
    <w:rPr>
      <w:rFonts w:cs="Arial"/>
      <w:i/>
      <w:noProof/>
    </w:rPr>
  </w:style>
  <w:style w:type="paragraph" w:styleId="NormalWeb">
    <w:name w:val="Normal (Web)"/>
    <w:basedOn w:val="Normal"/>
    <w:rsid w:val="00CB67A9"/>
    <w:pPr>
      <w:spacing w:before="100" w:beforeAutospacing="1" w:after="100" w:afterAutospacing="1"/>
    </w:pPr>
    <w:rPr>
      <w:rFonts w:ascii="Arial Unicode MS" w:eastAsia="Arial Unicode MS" w:hAnsi="Arial Unicode MS" w:cs="Arial Unicode MS"/>
    </w:rPr>
  </w:style>
  <w:style w:type="paragraph" w:customStyle="1" w:styleId="tblBodyQ">
    <w:name w:val="tblBodyQ"/>
    <w:rsid w:val="00CB67A9"/>
    <w:pPr>
      <w:widowControl w:val="0"/>
      <w:spacing w:before="120" w:line="240" w:lineRule="exact"/>
      <w:ind w:left="43" w:right="144"/>
    </w:pPr>
    <w:rPr>
      <w:rFonts w:ascii="Arial" w:hAnsi="Arial"/>
      <w:i/>
      <w:sz w:val="18"/>
      <w:szCs w:val="24"/>
    </w:rPr>
  </w:style>
  <w:style w:type="paragraph" w:customStyle="1" w:styleId="tblBodyA">
    <w:name w:val="tblBodyA"/>
    <w:rsid w:val="00CB67A9"/>
    <w:pPr>
      <w:spacing w:before="120"/>
      <w:ind w:left="58"/>
    </w:pPr>
    <w:rPr>
      <w:rFonts w:cs="Arial"/>
      <w:snapToGrid w:val="0"/>
      <w:color w:val="000000"/>
      <w:sz w:val="22"/>
      <w:szCs w:val="16"/>
    </w:rPr>
  </w:style>
  <w:style w:type="paragraph" w:customStyle="1" w:styleId="tblHd12">
    <w:name w:val="tblHd12"/>
    <w:basedOn w:val="tblBodyQ"/>
    <w:rsid w:val="00CB67A9"/>
    <w:pPr>
      <w:spacing w:after="40"/>
      <w:ind w:left="144"/>
    </w:pPr>
    <w:rPr>
      <w:b/>
      <w:i w:val="0"/>
      <w:sz w:val="24"/>
    </w:rPr>
  </w:style>
  <w:style w:type="paragraph" w:styleId="BodyText3">
    <w:name w:val="Body Text 3"/>
    <w:basedOn w:val="Normal"/>
    <w:rsid w:val="00CB67A9"/>
    <w:rPr>
      <w:i/>
      <w:iCs/>
    </w:rPr>
  </w:style>
  <w:style w:type="paragraph" w:styleId="Caption">
    <w:name w:val="caption"/>
    <w:basedOn w:val="Normal"/>
    <w:next w:val="Normal"/>
    <w:qFormat/>
    <w:rsid w:val="00CB67A9"/>
    <w:pPr>
      <w:jc w:val="center"/>
    </w:pPr>
    <w:rPr>
      <w:b/>
      <w:bCs/>
      <w:sz w:val="24"/>
    </w:rPr>
  </w:style>
  <w:style w:type="paragraph" w:styleId="TOC2">
    <w:name w:val="toc 2"/>
    <w:basedOn w:val="Normal"/>
    <w:next w:val="Normal"/>
    <w:semiHidden/>
    <w:rsid w:val="00CB67A9"/>
    <w:pPr>
      <w:ind w:left="200"/>
    </w:pPr>
    <w:rPr>
      <w:szCs w:val="20"/>
    </w:rPr>
  </w:style>
  <w:style w:type="paragraph" w:customStyle="1" w:styleId="TaprootBody">
    <w:name w:val="Taproot Body"/>
    <w:basedOn w:val="Normal"/>
    <w:rsid w:val="00CB67A9"/>
    <w:rPr>
      <w:rFonts w:cs="Arial"/>
      <w:sz w:val="22"/>
      <w:szCs w:val="20"/>
    </w:rPr>
  </w:style>
  <w:style w:type="paragraph" w:styleId="PlainText">
    <w:name w:val="Plain Text"/>
    <w:basedOn w:val="Normal"/>
    <w:rsid w:val="00CB67A9"/>
    <w:rPr>
      <w:rFonts w:ascii="Courier New" w:hAnsi="Courier New"/>
      <w:szCs w:val="20"/>
    </w:rPr>
  </w:style>
  <w:style w:type="character" w:customStyle="1" w:styleId="PlainTextChar">
    <w:name w:val="Plain Text Char"/>
    <w:rsid w:val="00CB67A9"/>
    <w:rPr>
      <w:rFonts w:ascii="Courier New" w:hAnsi="Courier New"/>
      <w:lang w:val="en-US" w:eastAsia="en-US" w:bidi="ar-SA"/>
    </w:rPr>
  </w:style>
  <w:style w:type="paragraph" w:styleId="ListBullet">
    <w:name w:val="List Bullet"/>
    <w:basedOn w:val="Normal"/>
    <w:rsid w:val="00CB67A9"/>
    <w:pPr>
      <w:numPr>
        <w:numId w:val="1"/>
      </w:numPr>
    </w:pPr>
    <w:rPr>
      <w:rFonts w:eastAsia="MS Mincho" w:cs="Arial"/>
      <w:szCs w:val="20"/>
    </w:rPr>
  </w:style>
  <w:style w:type="paragraph" w:styleId="CommentText">
    <w:name w:val="annotation text"/>
    <w:basedOn w:val="Normal"/>
    <w:semiHidden/>
    <w:rsid w:val="00CB67A9"/>
    <w:rPr>
      <w:rFonts w:ascii="Times New Roman" w:hAnsi="Times New Roman"/>
      <w:szCs w:val="20"/>
    </w:rPr>
  </w:style>
  <w:style w:type="paragraph" w:customStyle="1" w:styleId="BodyText5">
    <w:name w:val="Body Text 5"/>
    <w:basedOn w:val="Normal"/>
    <w:autoRedefine/>
    <w:rsid w:val="00CB67A9"/>
    <w:rPr>
      <w:szCs w:val="20"/>
    </w:rPr>
  </w:style>
  <w:style w:type="paragraph" w:styleId="ListBullet2">
    <w:name w:val="List Bullet 2"/>
    <w:basedOn w:val="Normal"/>
    <w:rsid w:val="00CB67A9"/>
    <w:pPr>
      <w:numPr>
        <w:numId w:val="2"/>
      </w:numPr>
    </w:pPr>
  </w:style>
  <w:style w:type="paragraph" w:styleId="ListBullet3">
    <w:name w:val="List Bullet 3"/>
    <w:basedOn w:val="Normal"/>
    <w:rsid w:val="00CB67A9"/>
    <w:pPr>
      <w:numPr>
        <w:numId w:val="3"/>
      </w:numPr>
    </w:pPr>
  </w:style>
  <w:style w:type="paragraph" w:styleId="ListBullet4">
    <w:name w:val="List Bullet 4"/>
    <w:basedOn w:val="Normal"/>
    <w:rsid w:val="00CB67A9"/>
    <w:pPr>
      <w:numPr>
        <w:numId w:val="4"/>
      </w:numPr>
    </w:pPr>
  </w:style>
  <w:style w:type="paragraph" w:styleId="ListBullet5">
    <w:name w:val="List Bullet 5"/>
    <w:basedOn w:val="Normal"/>
    <w:rsid w:val="00CB67A9"/>
    <w:pPr>
      <w:numPr>
        <w:numId w:val="5"/>
      </w:numPr>
    </w:pPr>
  </w:style>
  <w:style w:type="table" w:styleId="TableGrid">
    <w:name w:val="Table Grid"/>
    <w:basedOn w:val="TableNormal"/>
    <w:rsid w:val="002E5D2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sponse">
    <w:name w:val="Response"/>
    <w:basedOn w:val="TaprootBody"/>
    <w:rsid w:val="00EE6674"/>
    <w:pPr>
      <w:ind w:left="360"/>
    </w:pPr>
    <w:rPr>
      <w:rFonts w:ascii="Times New Roman" w:hAnsi="Times New Roman"/>
    </w:rPr>
  </w:style>
  <w:style w:type="paragraph" w:customStyle="1" w:styleId="Response2">
    <w:name w:val="Response 2"/>
    <w:basedOn w:val="Response"/>
    <w:rsid w:val="00EE6674"/>
    <w:pPr>
      <w:ind w:left="720"/>
    </w:pPr>
    <w:rPr>
      <w:sz w:val="20"/>
    </w:rPr>
  </w:style>
  <w:style w:type="character" w:customStyle="1" w:styleId="OrganicBodyTextChar">
    <w:name w:val="Organic Body Text Char"/>
    <w:rsid w:val="006713FF"/>
    <w:rPr>
      <w:rFonts w:ascii="Arial" w:hAnsi="Arial"/>
      <w:noProof w:val="0"/>
      <w:color w:val="333333"/>
      <w:lang w:val="en-US"/>
    </w:rPr>
  </w:style>
  <w:style w:type="character" w:customStyle="1" w:styleId="EmailStyle51">
    <w:name w:val="EmailStyle51"/>
    <w:semiHidden/>
    <w:rsid w:val="00973942"/>
    <w:rPr>
      <w:rFonts w:ascii="Arial" w:hAnsi="Arial" w:cs="Arial"/>
      <w:color w:val="auto"/>
      <w:sz w:val="20"/>
      <w:szCs w:val="20"/>
    </w:rPr>
  </w:style>
  <w:style w:type="character" w:customStyle="1" w:styleId="HeaderChar">
    <w:name w:val="Header Char"/>
    <w:link w:val="Header"/>
    <w:uiPriority w:val="99"/>
    <w:rsid w:val="001041A4"/>
    <w:rPr>
      <w:rFonts w:ascii="Arial" w:hAnsi="Arial"/>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7E3"/>
    <w:rPr>
      <w:rFonts w:ascii="Arial" w:hAnsi="Arial"/>
      <w:szCs w:val="24"/>
    </w:rPr>
  </w:style>
  <w:style w:type="paragraph" w:styleId="Heading1">
    <w:name w:val="heading 1"/>
    <w:basedOn w:val="BodyText2"/>
    <w:next w:val="Normal"/>
    <w:qFormat/>
    <w:pPr>
      <w:jc w:val="center"/>
      <w:outlineLvl w:val="0"/>
    </w:pPr>
    <w:rPr>
      <w:i w:val="0"/>
      <w:sz w:val="56"/>
      <w:szCs w:val="56"/>
    </w:rPr>
  </w:style>
  <w:style w:type="paragraph" w:styleId="Heading2">
    <w:name w:val="heading 2"/>
    <w:basedOn w:val="Normal"/>
    <w:next w:val="Normal"/>
    <w:qFormat/>
    <w:pPr>
      <w:keepNext/>
      <w:spacing w:before="720" w:after="60"/>
      <w:ind w:right="2952"/>
      <w:outlineLvl w:val="1"/>
    </w:pPr>
    <w:rPr>
      <w:bCs/>
      <w:caps/>
      <w:color w:val="808080"/>
      <w:sz w:val="48"/>
      <w:szCs w:val="48"/>
    </w:rPr>
  </w:style>
  <w:style w:type="paragraph" w:styleId="Heading3">
    <w:name w:val="heading 3"/>
    <w:basedOn w:val="Normal"/>
    <w:next w:val="Normal"/>
    <w:qFormat/>
    <w:pPr>
      <w:keepNext/>
      <w:spacing w:before="240" w:after="60"/>
      <w:outlineLvl w:val="2"/>
    </w:pPr>
    <w:rPr>
      <w:rFonts w:cs="Arial"/>
      <w:b/>
      <w:bCs/>
      <w:sz w:val="26"/>
      <w:szCs w:val="26"/>
    </w:rPr>
  </w:style>
  <w:style w:type="paragraph" w:styleId="Heading4">
    <w:name w:val="heading 4"/>
    <w:basedOn w:val="Normal"/>
    <w:next w:val="Normal"/>
    <w:qFormat/>
    <w:pPr>
      <w:keepNext/>
      <w:ind w:left="360"/>
      <w:outlineLvl w:val="3"/>
    </w:pPr>
    <w:rPr>
      <w:rFonts w:eastAsia="Arial Unicode MS" w:cs="Arial Unicode MS"/>
      <w:b/>
      <w:bCs/>
    </w:rPr>
  </w:style>
  <w:style w:type="paragraph" w:styleId="Heading5">
    <w:name w:val="heading 5"/>
    <w:basedOn w:val="Normal"/>
    <w:next w:val="Normal"/>
    <w:qFormat/>
    <w:pPr>
      <w:keepNext/>
      <w:ind w:left="360"/>
      <w:jc w:val="center"/>
      <w:outlineLvl w:val="4"/>
    </w:pPr>
    <w:rPr>
      <w:b/>
      <w:bCs/>
      <w:sz w:val="28"/>
    </w:rPr>
  </w:style>
  <w:style w:type="paragraph" w:styleId="Heading6">
    <w:name w:val="heading 6"/>
    <w:basedOn w:val="Normal"/>
    <w:next w:val="Normal"/>
    <w:qFormat/>
    <w:pPr>
      <w:spacing w:before="240" w:after="60"/>
      <w:outlineLvl w:val="5"/>
    </w:pPr>
    <w:rPr>
      <w:rFonts w:ascii="Times New Roman" w:hAnsi="Times New Roman"/>
      <w:b/>
      <w:bCs/>
      <w:sz w:val="22"/>
      <w:szCs w:val="22"/>
    </w:rPr>
  </w:style>
  <w:style w:type="paragraph" w:styleId="Heading7">
    <w:name w:val="heading 7"/>
    <w:basedOn w:val="Normal"/>
    <w:next w:val="Normal"/>
    <w:qFormat/>
    <w:pPr>
      <w:keepNext/>
      <w:outlineLvl w:val="6"/>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Pr>
      <w:b/>
      <w:bCs/>
      <w:i/>
      <w:iCs/>
    </w:rPr>
  </w:style>
  <w:style w:type="paragraph" w:styleId="BodyTextIndent2">
    <w:name w:val="Body Text Indent 2"/>
    <w:basedOn w:val="Normal"/>
    <w:pPr>
      <w:ind w:left="360"/>
    </w:pPr>
  </w:style>
  <w:style w:type="paragraph" w:styleId="BodyText">
    <w:name w:val="Body Text"/>
    <w:basedOn w:val="Normal"/>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Indent">
    <w:name w:val="Body Text Indent"/>
    <w:basedOn w:val="Normal"/>
    <w:pPr>
      <w:ind w:left="720"/>
    </w:pPr>
  </w:style>
  <w:style w:type="paragraph" w:styleId="DocumentMap">
    <w:name w:val="Document Map"/>
    <w:basedOn w:val="Normal"/>
    <w:semiHidden/>
    <w:pPr>
      <w:shd w:val="clear" w:color="auto" w:fill="000080"/>
    </w:pPr>
    <w:rPr>
      <w:rFonts w:ascii="Tahoma" w:hAnsi="Tahoma" w:cs="Tahoma"/>
    </w:rPr>
  </w:style>
  <w:style w:type="paragraph" w:styleId="BalloonText">
    <w:name w:val="Balloon Text"/>
    <w:basedOn w:val="Normal"/>
    <w:semiHidden/>
    <w:rPr>
      <w:rFonts w:ascii="Tahoma" w:hAnsi="Tahoma" w:cs="Tahoma"/>
      <w:sz w:val="16"/>
      <w:szCs w:val="16"/>
    </w:rPr>
  </w:style>
  <w:style w:type="paragraph" w:styleId="Title">
    <w:name w:val="Title"/>
    <w:basedOn w:val="Normal"/>
    <w:qFormat/>
    <w:pPr>
      <w:jc w:val="center"/>
    </w:pPr>
    <w:rPr>
      <w:b/>
      <w:bCs/>
    </w:rPr>
  </w:style>
  <w:style w:type="character" w:styleId="Hyperlink">
    <w:name w:val="Hyperlink"/>
    <w:rPr>
      <w:color w:val="0000FF"/>
      <w:u w:val="single"/>
    </w:rPr>
  </w:style>
  <w:style w:type="paragraph" w:styleId="TOC1">
    <w:name w:val="toc 1"/>
    <w:basedOn w:val="Normal"/>
    <w:next w:val="Normal"/>
    <w:autoRedefine/>
    <w:semiHidden/>
    <w:pPr>
      <w:spacing w:before="120" w:after="120"/>
    </w:pPr>
    <w:rPr>
      <w:b/>
      <w:bCs/>
      <w:caps/>
    </w:rPr>
  </w:style>
  <w:style w:type="paragraph" w:customStyle="1" w:styleId="TaskTitle">
    <w:name w:val="TaskTitle"/>
    <w:basedOn w:val="Normal"/>
    <w:pPr>
      <w:spacing w:before="20" w:after="20" w:line="240" w:lineRule="exact"/>
      <w:jc w:val="center"/>
    </w:pPr>
    <w:rPr>
      <w:rFonts w:ascii="Times" w:hAnsi="Times"/>
      <w:b/>
      <w:szCs w:val="20"/>
    </w:rPr>
  </w:style>
  <w:style w:type="paragraph" w:styleId="Subtitle">
    <w:name w:val="Subtitle"/>
    <w:basedOn w:val="Normal"/>
    <w:qFormat/>
    <w:pPr>
      <w:keepNext/>
      <w:jc w:val="center"/>
    </w:pPr>
    <w:rPr>
      <w:b/>
      <w:bCs/>
      <w:sz w:val="48"/>
      <w:szCs w:val="20"/>
    </w:rPr>
  </w:style>
  <w:style w:type="paragraph" w:styleId="TOC3">
    <w:name w:val="toc 3"/>
    <w:basedOn w:val="Normal"/>
    <w:next w:val="Normal"/>
    <w:semiHidden/>
    <w:pPr>
      <w:ind w:left="576"/>
    </w:pPr>
    <w:rPr>
      <w:rFonts w:cs="Arial"/>
      <w:i/>
      <w:noProof/>
    </w:rPr>
  </w:style>
  <w:style w:type="paragraph" w:styleId="NormalWeb">
    <w:name w:val="Normal (Web)"/>
    <w:basedOn w:val="Normal"/>
    <w:pPr>
      <w:spacing w:before="100" w:beforeAutospacing="1" w:after="100" w:afterAutospacing="1"/>
    </w:pPr>
    <w:rPr>
      <w:rFonts w:ascii="Arial Unicode MS" w:eastAsia="Arial Unicode MS" w:hAnsi="Arial Unicode MS" w:cs="Arial Unicode MS"/>
    </w:rPr>
  </w:style>
  <w:style w:type="paragraph" w:customStyle="1" w:styleId="tblBodyQ">
    <w:name w:val="tblBodyQ"/>
    <w:pPr>
      <w:widowControl w:val="0"/>
      <w:spacing w:before="120" w:line="240" w:lineRule="exact"/>
      <w:ind w:left="43" w:right="144"/>
    </w:pPr>
    <w:rPr>
      <w:rFonts w:ascii="Arial" w:hAnsi="Arial"/>
      <w:i/>
      <w:sz w:val="18"/>
      <w:szCs w:val="24"/>
    </w:rPr>
  </w:style>
  <w:style w:type="paragraph" w:customStyle="1" w:styleId="tblBodyA">
    <w:name w:val="tblBodyA"/>
    <w:pPr>
      <w:spacing w:before="120"/>
      <w:ind w:left="58"/>
    </w:pPr>
    <w:rPr>
      <w:rFonts w:cs="Arial"/>
      <w:snapToGrid w:val="0"/>
      <w:color w:val="000000"/>
      <w:sz w:val="22"/>
      <w:szCs w:val="16"/>
    </w:rPr>
  </w:style>
  <w:style w:type="paragraph" w:customStyle="1" w:styleId="tblHd12">
    <w:name w:val="tblHd12"/>
    <w:basedOn w:val="tblBodyQ"/>
    <w:pPr>
      <w:spacing w:after="40"/>
      <w:ind w:left="144"/>
    </w:pPr>
    <w:rPr>
      <w:b/>
      <w:i w:val="0"/>
      <w:sz w:val="24"/>
    </w:rPr>
  </w:style>
  <w:style w:type="paragraph" w:styleId="BodyText3">
    <w:name w:val="Body Text 3"/>
    <w:basedOn w:val="Normal"/>
    <w:rPr>
      <w:i/>
      <w:iCs/>
    </w:rPr>
  </w:style>
  <w:style w:type="paragraph" w:styleId="Caption">
    <w:name w:val="caption"/>
    <w:basedOn w:val="Normal"/>
    <w:next w:val="Normal"/>
    <w:qFormat/>
    <w:pPr>
      <w:jc w:val="center"/>
    </w:pPr>
    <w:rPr>
      <w:b/>
      <w:bCs/>
      <w:sz w:val="24"/>
    </w:rPr>
  </w:style>
  <w:style w:type="paragraph" w:styleId="TOC2">
    <w:name w:val="toc 2"/>
    <w:basedOn w:val="Normal"/>
    <w:next w:val="Normal"/>
    <w:semiHidden/>
    <w:pPr>
      <w:ind w:left="200"/>
    </w:pPr>
    <w:rPr>
      <w:szCs w:val="20"/>
    </w:rPr>
  </w:style>
  <w:style w:type="paragraph" w:customStyle="1" w:styleId="TaprootBody">
    <w:name w:val="Taproot Body"/>
    <w:basedOn w:val="Normal"/>
    <w:rPr>
      <w:rFonts w:cs="Arial"/>
      <w:sz w:val="22"/>
      <w:szCs w:val="20"/>
    </w:rPr>
  </w:style>
  <w:style w:type="paragraph" w:styleId="PlainText">
    <w:name w:val="Plain Text"/>
    <w:basedOn w:val="Normal"/>
    <w:rPr>
      <w:rFonts w:ascii="Courier New" w:hAnsi="Courier New"/>
      <w:szCs w:val="20"/>
    </w:rPr>
  </w:style>
  <w:style w:type="character" w:customStyle="1" w:styleId="PlainTextChar">
    <w:name w:val="Plain Text Char"/>
    <w:rPr>
      <w:rFonts w:ascii="Courier New" w:hAnsi="Courier New"/>
      <w:lang w:val="en-US" w:eastAsia="en-US" w:bidi="ar-SA"/>
    </w:rPr>
  </w:style>
  <w:style w:type="paragraph" w:styleId="ListBullet">
    <w:name w:val="List Bullet"/>
    <w:basedOn w:val="Normal"/>
    <w:pPr>
      <w:numPr>
        <w:numId w:val="1"/>
      </w:numPr>
    </w:pPr>
    <w:rPr>
      <w:rFonts w:eastAsia="MS Mincho" w:cs="Arial"/>
      <w:szCs w:val="20"/>
    </w:rPr>
  </w:style>
  <w:style w:type="paragraph" w:styleId="CommentText">
    <w:name w:val="annotation text"/>
    <w:basedOn w:val="Normal"/>
    <w:semiHidden/>
    <w:rPr>
      <w:rFonts w:ascii="Times New Roman" w:hAnsi="Times New Roman"/>
      <w:szCs w:val="20"/>
    </w:rPr>
  </w:style>
  <w:style w:type="paragraph" w:customStyle="1" w:styleId="BodyText5">
    <w:name w:val="Body Text 5"/>
    <w:basedOn w:val="Normal"/>
    <w:autoRedefine/>
    <w:rPr>
      <w:szCs w:val="20"/>
    </w:rPr>
  </w:style>
  <w:style w:type="paragraph" w:styleId="ListBullet2">
    <w:name w:val="List Bullet 2"/>
    <w:basedOn w:val="Normal"/>
    <w:pPr>
      <w:numPr>
        <w:numId w:val="2"/>
      </w:numPr>
    </w:pPr>
  </w:style>
  <w:style w:type="paragraph" w:styleId="ListBullet3">
    <w:name w:val="List Bullet 3"/>
    <w:basedOn w:val="Normal"/>
    <w:pPr>
      <w:numPr>
        <w:numId w:val="3"/>
      </w:numPr>
    </w:pPr>
  </w:style>
  <w:style w:type="paragraph" w:styleId="ListBullet4">
    <w:name w:val="List Bullet 4"/>
    <w:basedOn w:val="Normal"/>
    <w:pPr>
      <w:numPr>
        <w:numId w:val="4"/>
      </w:numPr>
    </w:pPr>
  </w:style>
  <w:style w:type="paragraph" w:styleId="ListBullet5">
    <w:name w:val="List Bullet 5"/>
    <w:basedOn w:val="Normal"/>
    <w:pPr>
      <w:numPr>
        <w:numId w:val="5"/>
      </w:numPr>
    </w:pPr>
  </w:style>
  <w:style w:type="table" w:styleId="TableGrid">
    <w:name w:val="Table Grid"/>
    <w:basedOn w:val="TableNormal"/>
    <w:rsid w:val="002E5D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sponse">
    <w:name w:val="Response"/>
    <w:basedOn w:val="TaprootBody"/>
    <w:rsid w:val="00EE6674"/>
    <w:pPr>
      <w:ind w:left="360"/>
    </w:pPr>
    <w:rPr>
      <w:rFonts w:ascii="Times New Roman" w:hAnsi="Times New Roman"/>
    </w:rPr>
  </w:style>
  <w:style w:type="paragraph" w:customStyle="1" w:styleId="Response2">
    <w:name w:val="Response 2"/>
    <w:basedOn w:val="Response"/>
    <w:rsid w:val="00EE6674"/>
    <w:pPr>
      <w:ind w:left="720"/>
    </w:pPr>
    <w:rPr>
      <w:sz w:val="20"/>
    </w:rPr>
  </w:style>
  <w:style w:type="character" w:customStyle="1" w:styleId="OrganicBodyTextChar">
    <w:name w:val="Organic Body Text Char"/>
    <w:rsid w:val="006713FF"/>
    <w:rPr>
      <w:rFonts w:ascii="Arial" w:hAnsi="Arial"/>
      <w:noProof w:val="0"/>
      <w:color w:val="333333"/>
      <w:lang w:val="en-US"/>
    </w:rPr>
  </w:style>
  <w:style w:type="character" w:customStyle="1" w:styleId="EmailStyle51">
    <w:name w:val="EmailStyle51"/>
    <w:semiHidden/>
    <w:rsid w:val="00973942"/>
    <w:rPr>
      <w:rFonts w:ascii="Arial" w:hAnsi="Arial" w:cs="Arial"/>
      <w:color w:val="auto"/>
      <w:sz w:val="20"/>
      <w:szCs w:val="20"/>
    </w:rPr>
  </w:style>
  <w:style w:type="character" w:customStyle="1" w:styleId="HeaderChar">
    <w:name w:val="Header Char"/>
    <w:link w:val="Header"/>
    <w:uiPriority w:val="99"/>
    <w:rsid w:val="001041A4"/>
    <w:rPr>
      <w:rFonts w:ascii="Arial" w:hAnsi="Arial"/>
      <w:szCs w:val="24"/>
    </w:rPr>
  </w:style>
</w:styles>
</file>

<file path=word/webSettings.xml><?xml version="1.0" encoding="utf-8"?>
<w:webSettings xmlns:r="http://schemas.openxmlformats.org/officeDocument/2006/relationships" xmlns:w="http://schemas.openxmlformats.org/wordprocessingml/2006/main">
  <w:divs>
    <w:div w:id="206795425">
      <w:bodyDiv w:val="1"/>
      <w:marLeft w:val="0"/>
      <w:marRight w:val="0"/>
      <w:marTop w:val="0"/>
      <w:marBottom w:val="0"/>
      <w:divBdr>
        <w:top w:val="none" w:sz="0" w:space="0" w:color="auto"/>
        <w:left w:val="none" w:sz="0" w:space="0" w:color="auto"/>
        <w:bottom w:val="none" w:sz="0" w:space="0" w:color="auto"/>
        <w:right w:val="none" w:sz="0" w:space="0" w:color="auto"/>
      </w:divBdr>
    </w:div>
    <w:div w:id="891111239">
      <w:bodyDiv w:val="1"/>
      <w:marLeft w:val="0"/>
      <w:marRight w:val="0"/>
      <w:marTop w:val="0"/>
      <w:marBottom w:val="0"/>
      <w:divBdr>
        <w:top w:val="none" w:sz="0" w:space="0" w:color="auto"/>
        <w:left w:val="none" w:sz="0" w:space="0" w:color="auto"/>
        <w:bottom w:val="none" w:sz="0" w:space="0" w:color="auto"/>
        <w:right w:val="none" w:sz="0" w:space="0" w:color="auto"/>
      </w:divBdr>
    </w:div>
    <w:div w:id="1605646596">
      <w:bodyDiv w:val="1"/>
      <w:marLeft w:val="0"/>
      <w:marRight w:val="0"/>
      <w:marTop w:val="0"/>
      <w:marBottom w:val="0"/>
      <w:divBdr>
        <w:top w:val="none" w:sz="0" w:space="0" w:color="auto"/>
        <w:left w:val="none" w:sz="0" w:space="0" w:color="auto"/>
        <w:bottom w:val="none" w:sz="0" w:space="0" w:color="auto"/>
        <w:right w:val="none" w:sz="0" w:space="0" w:color="auto"/>
      </w:divBdr>
    </w:div>
    <w:div w:id="1923176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irs.gov/pub/irs-pdf/i109495c.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WORKTERRA">
      <a:dk1>
        <a:sysClr val="windowText" lastClr="000000"/>
      </a:dk1>
      <a:lt1>
        <a:sysClr val="window" lastClr="FFFFFF"/>
      </a:lt1>
      <a:dk2>
        <a:srgbClr val="485761"/>
      </a:dk2>
      <a:lt2>
        <a:srgbClr val="EEECE1"/>
      </a:lt2>
      <a:accent1>
        <a:srgbClr val="2B93C8"/>
      </a:accent1>
      <a:accent2>
        <a:srgbClr val="82B140"/>
      </a:accent2>
      <a:accent3>
        <a:srgbClr val="00679C"/>
      </a:accent3>
      <a:accent4>
        <a:srgbClr val="F9EE50"/>
      </a:accent4>
      <a:accent5>
        <a:srgbClr val="485761"/>
      </a:accent5>
      <a:accent6>
        <a:srgbClr val="FFFFFF"/>
      </a:accent6>
      <a:hlink>
        <a:srgbClr val="00679C"/>
      </a:hlink>
      <a:folHlink>
        <a:srgbClr val="82B14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A30FDB-706F-4CEE-B5E9-78DCDECD5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Pages>
  <Words>1888</Words>
  <Characters>10766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Test System Approval</vt:lpstr>
    </vt:vector>
  </TitlesOfParts>
  <Company>Taproot Foundation</Company>
  <LinksUpToDate>false</LinksUpToDate>
  <CharactersWithSpaces>12629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 System Approval</dc:title>
  <dc:subject>Implementation</dc:subject>
  <dc:creator>LK</dc:creator>
  <cp:lastModifiedBy>MCDH</cp:lastModifiedBy>
  <cp:revision>7</cp:revision>
  <cp:lastPrinted>2016-02-10T17:45:00Z</cp:lastPrinted>
  <dcterms:created xsi:type="dcterms:W3CDTF">2016-03-22T16:11:00Z</dcterms:created>
  <dcterms:modified xsi:type="dcterms:W3CDTF">2016-03-22T18:29:00Z</dcterms:modified>
</cp:coreProperties>
</file>